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BAC" w:rsidRDefault="00826BAC" w:rsidP="00826BAC">
      <w:pPr>
        <w:jc w:val="center"/>
      </w:pPr>
      <w:r>
        <w:rPr>
          <w:noProof/>
        </w:rPr>
        <w:drawing>
          <wp:inline distT="0" distB="0" distL="0" distR="0" wp14:anchorId="4DE9ACDB" wp14:editId="18993496">
            <wp:extent cx="4194810" cy="31470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97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2796" cy="3153029"/>
                    </a:xfrm>
                    <a:prstGeom prst="rect">
                      <a:avLst/>
                    </a:prstGeom>
                  </pic:spPr>
                </pic:pic>
              </a:graphicData>
            </a:graphic>
          </wp:inline>
        </w:drawing>
      </w:r>
    </w:p>
    <w:p w:rsidR="00826BAC" w:rsidRDefault="00826BAC" w:rsidP="00826BAC">
      <w:pPr>
        <w:jc w:val="center"/>
        <w:rPr>
          <w:b/>
          <w:sz w:val="32"/>
          <w:szCs w:val="32"/>
          <w:u w:val="single"/>
        </w:rPr>
      </w:pPr>
      <w:r>
        <w:rPr>
          <w:b/>
          <w:sz w:val="32"/>
          <w:szCs w:val="32"/>
          <w:u w:val="single"/>
        </w:rPr>
        <w:t>Enforcing a CCJ</w:t>
      </w:r>
    </w:p>
    <w:p w:rsidR="00826BAC" w:rsidRDefault="00826BAC" w:rsidP="00826BAC">
      <w:pPr>
        <w:rPr>
          <w:b/>
          <w:sz w:val="32"/>
          <w:szCs w:val="32"/>
          <w:u w:val="single"/>
        </w:rPr>
      </w:pPr>
    </w:p>
    <w:p w:rsidR="00876FD1" w:rsidRPr="002F318A" w:rsidRDefault="00876FD1" w:rsidP="00876FD1">
      <w:pPr>
        <w:textAlignment w:val="baseline"/>
        <w:outlineLvl w:val="1"/>
        <w:rPr>
          <w:bCs/>
          <w:sz w:val="32"/>
          <w:szCs w:val="32"/>
        </w:rPr>
      </w:pPr>
      <w:r w:rsidRPr="002F318A">
        <w:rPr>
          <w:rFonts w:eastAsiaTheme="majorEastAsia"/>
          <w:bCs/>
          <w:sz w:val="32"/>
          <w:szCs w:val="32"/>
          <w:bdr w:val="none" w:sz="0" w:space="0" w:color="auto" w:frame="1"/>
        </w:rPr>
        <w:t>Enforcing a County Court Judgment (CCJ) in the UK is a legal process that allows you to collect money owed to you after a judge has issued a CCJ against someone who has failed to pay. If the person or company named in the judgment doesn't pay the amount due, you have several enforcement options available. Here's an overview of the key methods for enforcing a CCJ covered in this guide:</w:t>
      </w:r>
    </w:p>
    <w:p w:rsidR="00292532" w:rsidRPr="002F318A" w:rsidRDefault="009C428E">
      <w:pPr>
        <w:rPr>
          <w:sz w:val="32"/>
          <w:szCs w:val="32"/>
        </w:rPr>
      </w:pPr>
    </w:p>
    <w:p w:rsidR="00FE3E20" w:rsidRPr="002F318A" w:rsidRDefault="00FE3E20" w:rsidP="00FE3E20">
      <w:pPr>
        <w:rPr>
          <w:color w:val="333333"/>
          <w:sz w:val="32"/>
          <w:szCs w:val="32"/>
        </w:rPr>
      </w:pPr>
      <w:r w:rsidRPr="002F318A">
        <w:rPr>
          <w:sz w:val="32"/>
          <w:szCs w:val="32"/>
        </w:rPr>
        <w:br/>
      </w:r>
      <w:r w:rsidRPr="002F318A">
        <w:rPr>
          <w:color w:val="333333"/>
          <w:sz w:val="32"/>
          <w:szCs w:val="32"/>
        </w:rPr>
        <w:t>1.Send a Letter Before Action</w:t>
      </w:r>
    </w:p>
    <w:p w:rsidR="00FE3E20" w:rsidRPr="002F318A" w:rsidRDefault="00FE3E20" w:rsidP="00FE3E20">
      <w:pPr>
        <w:rPr>
          <w:sz w:val="32"/>
          <w:szCs w:val="32"/>
        </w:rPr>
      </w:pPr>
    </w:p>
    <w:p w:rsidR="00FE3E20" w:rsidRPr="002F318A" w:rsidRDefault="00FE3E20" w:rsidP="00FE3E20">
      <w:pPr>
        <w:rPr>
          <w:sz w:val="32"/>
          <w:szCs w:val="32"/>
        </w:rPr>
      </w:pPr>
      <w:r w:rsidRPr="002F318A">
        <w:rPr>
          <w:color w:val="333333"/>
          <w:sz w:val="32"/>
          <w:szCs w:val="32"/>
        </w:rPr>
        <w:t>2. Use an Enforcement Agent (Bailiff)</w:t>
      </w:r>
    </w:p>
    <w:p w:rsidR="00FE3E20" w:rsidRPr="002F318A" w:rsidRDefault="00FE3E20" w:rsidP="00FE3E20">
      <w:pPr>
        <w:rPr>
          <w:sz w:val="32"/>
          <w:szCs w:val="32"/>
        </w:rPr>
      </w:pPr>
    </w:p>
    <w:p w:rsidR="00FE3E20" w:rsidRPr="002F318A" w:rsidRDefault="00FE3E20" w:rsidP="00FE3E20">
      <w:pPr>
        <w:rPr>
          <w:sz w:val="32"/>
          <w:szCs w:val="32"/>
        </w:rPr>
      </w:pPr>
      <w:r w:rsidRPr="002F318A">
        <w:rPr>
          <w:color w:val="333333"/>
          <w:sz w:val="32"/>
          <w:szCs w:val="32"/>
        </w:rPr>
        <w:t>3. Attachment of Earnings Order</w:t>
      </w:r>
    </w:p>
    <w:p w:rsidR="00FE3E20" w:rsidRPr="002F318A" w:rsidRDefault="00FE3E20" w:rsidP="00FE3E20">
      <w:pPr>
        <w:rPr>
          <w:sz w:val="32"/>
          <w:szCs w:val="32"/>
        </w:rPr>
      </w:pPr>
      <w:r w:rsidRPr="002F318A">
        <w:rPr>
          <w:sz w:val="32"/>
          <w:szCs w:val="32"/>
        </w:rPr>
        <w:br/>
      </w:r>
      <w:r w:rsidRPr="002F318A">
        <w:rPr>
          <w:color w:val="333333"/>
          <w:sz w:val="32"/>
          <w:szCs w:val="32"/>
        </w:rPr>
        <w:t>4. Third Party Debt Order</w:t>
      </w:r>
    </w:p>
    <w:p w:rsidR="00FE3E20" w:rsidRPr="002F318A" w:rsidRDefault="00FE3E20" w:rsidP="00FE3E20">
      <w:pPr>
        <w:rPr>
          <w:sz w:val="32"/>
          <w:szCs w:val="32"/>
        </w:rPr>
      </w:pPr>
      <w:r w:rsidRPr="002F318A">
        <w:rPr>
          <w:sz w:val="32"/>
          <w:szCs w:val="32"/>
        </w:rPr>
        <w:br/>
      </w:r>
      <w:r w:rsidRPr="002F318A">
        <w:rPr>
          <w:color w:val="333333"/>
          <w:sz w:val="32"/>
          <w:szCs w:val="32"/>
        </w:rPr>
        <w:t>5. Charging Order</w:t>
      </w:r>
    </w:p>
    <w:p w:rsidR="00FE3E20" w:rsidRPr="002F318A" w:rsidRDefault="00FE3E20" w:rsidP="00FE3E20">
      <w:pPr>
        <w:rPr>
          <w:sz w:val="32"/>
          <w:szCs w:val="32"/>
        </w:rPr>
      </w:pPr>
      <w:r w:rsidRPr="002F318A">
        <w:rPr>
          <w:sz w:val="32"/>
          <w:szCs w:val="32"/>
        </w:rPr>
        <w:br/>
      </w:r>
      <w:r w:rsidRPr="002F318A">
        <w:rPr>
          <w:color w:val="333333"/>
          <w:sz w:val="32"/>
          <w:szCs w:val="32"/>
        </w:rPr>
        <w:t>6. Order to Attend Court (Questionnaire Hearing)</w:t>
      </w:r>
    </w:p>
    <w:p w:rsidR="00FE3E20" w:rsidRPr="002F318A" w:rsidRDefault="00FE3E20" w:rsidP="00FE3E20">
      <w:pPr>
        <w:rPr>
          <w:sz w:val="32"/>
          <w:szCs w:val="32"/>
        </w:rPr>
      </w:pPr>
    </w:p>
    <w:p w:rsidR="00FE3E20" w:rsidRPr="002F318A" w:rsidRDefault="00FE3E20">
      <w:pPr>
        <w:rPr>
          <w:sz w:val="32"/>
          <w:szCs w:val="32"/>
        </w:rPr>
      </w:pPr>
      <w:r w:rsidRPr="002F318A">
        <w:rPr>
          <w:color w:val="333333"/>
          <w:sz w:val="32"/>
          <w:szCs w:val="32"/>
        </w:rPr>
        <w:t>7. Warrant of Contro</w:t>
      </w:r>
      <w:r w:rsidR="00BE66C5" w:rsidRPr="002F318A">
        <w:rPr>
          <w:color w:val="333333"/>
          <w:sz w:val="32"/>
          <w:szCs w:val="32"/>
        </w:rPr>
        <w:t>l</w:t>
      </w:r>
    </w:p>
    <w:p w:rsidR="00211535" w:rsidRPr="00BE66C5" w:rsidRDefault="00FE3E20" w:rsidP="004F4E22">
      <w:pPr>
        <w:spacing w:before="100" w:beforeAutospacing="1" w:after="100" w:afterAutospacing="1"/>
        <w:rPr>
          <w:rFonts w:ascii="Arial" w:hAnsi="Arial" w:cs="Arial"/>
        </w:rPr>
      </w:pPr>
      <w:r w:rsidRPr="00BE66C5">
        <w:rPr>
          <w:rFonts w:ascii="Arial" w:hAnsi="Arial" w:cs="Arial"/>
          <w:b/>
          <w:color w:val="333333"/>
          <w:u w:val="single"/>
        </w:rPr>
        <w:lastRenderedPageBreak/>
        <w:t>1.Send a 'Letter Before Action</w:t>
      </w:r>
      <w:r w:rsidR="00211535" w:rsidRPr="00BE66C5">
        <w:rPr>
          <w:rFonts w:ascii="Arial" w:hAnsi="Arial" w:cs="Arial"/>
          <w:color w:val="333333"/>
        </w:rPr>
        <w:br/>
      </w:r>
      <w:r w:rsidR="00211535" w:rsidRPr="00BE66C5">
        <w:rPr>
          <w:rFonts w:ascii="Arial" w:hAnsi="Arial" w:cs="Arial"/>
          <w:color w:val="333333"/>
        </w:rPr>
        <w:br/>
      </w:r>
      <w:r w:rsidR="00211535" w:rsidRPr="00BE66C5">
        <w:rPr>
          <w:rFonts w:ascii="Arial" w:hAnsi="Arial" w:cs="Arial"/>
        </w:rPr>
        <w:t xml:space="preserve">A </w:t>
      </w:r>
      <w:r w:rsidR="00211535" w:rsidRPr="00BE66C5">
        <w:rPr>
          <w:rStyle w:val="Strong"/>
          <w:rFonts w:ascii="Arial" w:hAnsi="Arial" w:cs="Arial"/>
        </w:rPr>
        <w:t>Letter Before Action (LBA)</w:t>
      </w:r>
      <w:r w:rsidR="00211535" w:rsidRPr="00BE66C5">
        <w:rPr>
          <w:rFonts w:ascii="Arial" w:hAnsi="Arial" w:cs="Arial"/>
        </w:rPr>
        <w:t xml:space="preserve"> in the context of </w:t>
      </w:r>
      <w:r w:rsidR="00211535" w:rsidRPr="00BE66C5">
        <w:rPr>
          <w:rStyle w:val="Strong"/>
          <w:rFonts w:ascii="Arial" w:hAnsi="Arial" w:cs="Arial"/>
        </w:rPr>
        <w:t>UK small claims</w:t>
      </w:r>
      <w:r w:rsidR="00211535" w:rsidRPr="00BE66C5">
        <w:rPr>
          <w:rFonts w:ascii="Arial" w:hAnsi="Arial" w:cs="Arial"/>
        </w:rPr>
        <w:t xml:space="preserve"> is a formal written demand sent by a claimant (the person or business owed money or otherwise wronged) to the defendant (the person or business alleged to owe money or have caused a loss) before issuing a claim in court.</w:t>
      </w:r>
    </w:p>
    <w:p w:rsidR="00211535" w:rsidRPr="00B1495E" w:rsidRDefault="00211535" w:rsidP="004F4E22">
      <w:pPr>
        <w:pStyle w:val="Heading3"/>
        <w:rPr>
          <w:rFonts w:ascii="Arial" w:hAnsi="Arial" w:cs="Arial"/>
          <w:b/>
          <w:u w:val="single"/>
        </w:rPr>
      </w:pPr>
      <w:r w:rsidRPr="00B1495E">
        <w:rPr>
          <w:rFonts w:ascii="Arial" w:hAnsi="Arial" w:cs="Arial"/>
          <w:b/>
          <w:u w:val="single"/>
        </w:rPr>
        <w:t>Purpose</w:t>
      </w:r>
    </w:p>
    <w:p w:rsidR="00211535" w:rsidRPr="00BE66C5" w:rsidRDefault="00211535" w:rsidP="004F4E22">
      <w:pPr>
        <w:spacing w:before="100" w:beforeAutospacing="1" w:after="100" w:afterAutospacing="1"/>
        <w:rPr>
          <w:rFonts w:ascii="Arial" w:hAnsi="Arial" w:cs="Arial"/>
        </w:rPr>
      </w:pPr>
      <w:r w:rsidRPr="00BE66C5">
        <w:rPr>
          <w:rFonts w:ascii="Arial" w:hAnsi="Arial" w:cs="Arial"/>
        </w:rPr>
        <w:t>The LBA serves to:</w:t>
      </w:r>
    </w:p>
    <w:p w:rsidR="00211535" w:rsidRPr="00BE66C5" w:rsidRDefault="00211535" w:rsidP="004F4E22">
      <w:pPr>
        <w:numPr>
          <w:ilvl w:val="0"/>
          <w:numId w:val="2"/>
        </w:numPr>
        <w:spacing w:before="100" w:beforeAutospacing="1" w:after="100" w:afterAutospacing="1"/>
        <w:rPr>
          <w:rFonts w:ascii="Arial" w:hAnsi="Arial" w:cs="Arial"/>
        </w:rPr>
      </w:pPr>
      <w:r w:rsidRPr="00BE66C5">
        <w:rPr>
          <w:rFonts w:ascii="Arial" w:hAnsi="Arial" w:cs="Arial"/>
        </w:rPr>
        <w:t>Inform the other party of your intention to take legal action if the matter isn't resolved.</w:t>
      </w:r>
      <w:r w:rsidR="00BE66C5">
        <w:rPr>
          <w:rFonts w:ascii="Arial" w:hAnsi="Arial" w:cs="Arial"/>
        </w:rPr>
        <w:br/>
      </w:r>
    </w:p>
    <w:p w:rsidR="00211535" w:rsidRPr="00BE66C5" w:rsidRDefault="00211535" w:rsidP="004F4E22">
      <w:pPr>
        <w:numPr>
          <w:ilvl w:val="0"/>
          <w:numId w:val="2"/>
        </w:numPr>
        <w:spacing w:before="100" w:beforeAutospacing="1" w:after="100" w:afterAutospacing="1"/>
        <w:rPr>
          <w:rFonts w:ascii="Arial" w:hAnsi="Arial" w:cs="Arial"/>
        </w:rPr>
      </w:pPr>
      <w:r w:rsidRPr="00BE66C5">
        <w:rPr>
          <w:rFonts w:ascii="Arial" w:hAnsi="Arial" w:cs="Arial"/>
        </w:rPr>
        <w:t>Provide a final opportunity to settle the issue without court proceedings.</w:t>
      </w:r>
      <w:r w:rsidR="00BE66C5">
        <w:rPr>
          <w:rFonts w:ascii="Arial" w:hAnsi="Arial" w:cs="Arial"/>
        </w:rPr>
        <w:br/>
      </w:r>
    </w:p>
    <w:p w:rsidR="00211535" w:rsidRPr="00BE66C5" w:rsidRDefault="00211535" w:rsidP="004F4E22">
      <w:pPr>
        <w:numPr>
          <w:ilvl w:val="0"/>
          <w:numId w:val="2"/>
        </w:numPr>
        <w:spacing w:before="100" w:beforeAutospacing="1" w:after="100" w:afterAutospacing="1"/>
        <w:rPr>
          <w:rFonts w:ascii="Arial" w:hAnsi="Arial" w:cs="Arial"/>
        </w:rPr>
      </w:pPr>
      <w:r w:rsidRPr="00BE66C5">
        <w:rPr>
          <w:rFonts w:ascii="Arial" w:hAnsi="Arial" w:cs="Arial"/>
        </w:rPr>
        <w:t xml:space="preserve">Comply with the </w:t>
      </w:r>
      <w:r w:rsidRPr="00BE66C5">
        <w:rPr>
          <w:rStyle w:val="Strong"/>
          <w:rFonts w:ascii="Arial" w:hAnsi="Arial" w:cs="Arial"/>
        </w:rPr>
        <w:t>Pre-Action Protocol</w:t>
      </w:r>
      <w:r w:rsidRPr="00BE66C5">
        <w:rPr>
          <w:rFonts w:ascii="Arial" w:hAnsi="Arial" w:cs="Arial"/>
        </w:rPr>
        <w:t xml:space="preserve"> under the Civil Procedure Rules, which encourages early resolution and communication.</w:t>
      </w:r>
    </w:p>
    <w:p w:rsidR="00211535" w:rsidRPr="00BE66C5" w:rsidRDefault="00211535" w:rsidP="004F4E22">
      <w:pPr>
        <w:pStyle w:val="Heading3"/>
        <w:rPr>
          <w:rFonts w:ascii="Arial" w:hAnsi="Arial" w:cs="Arial"/>
        </w:rPr>
      </w:pPr>
      <w:r w:rsidRPr="00BE66C5">
        <w:rPr>
          <w:rFonts w:ascii="Arial" w:hAnsi="Arial" w:cs="Arial"/>
        </w:rPr>
        <w:t>Key Features of a Letter Before Action</w:t>
      </w:r>
    </w:p>
    <w:p w:rsidR="00211535" w:rsidRPr="00BE66C5" w:rsidRDefault="00211535" w:rsidP="004F4E22">
      <w:pPr>
        <w:spacing w:before="100" w:beforeAutospacing="1" w:after="100" w:afterAutospacing="1"/>
        <w:rPr>
          <w:rFonts w:ascii="Arial" w:hAnsi="Arial" w:cs="Arial"/>
        </w:rPr>
      </w:pPr>
      <w:r w:rsidRPr="00BE66C5">
        <w:rPr>
          <w:rFonts w:ascii="Arial" w:hAnsi="Arial" w:cs="Arial"/>
        </w:rPr>
        <w:t>A good LBA should include:</w:t>
      </w:r>
    </w:p>
    <w:p w:rsidR="00211535" w:rsidRPr="00BE66C5" w:rsidRDefault="00211535" w:rsidP="004F4E22">
      <w:pPr>
        <w:numPr>
          <w:ilvl w:val="0"/>
          <w:numId w:val="3"/>
        </w:numPr>
        <w:spacing w:before="100" w:beforeAutospacing="1" w:after="100" w:afterAutospacing="1"/>
        <w:rPr>
          <w:rFonts w:ascii="Arial" w:hAnsi="Arial" w:cs="Arial"/>
        </w:rPr>
      </w:pPr>
      <w:r w:rsidRPr="00BE66C5">
        <w:rPr>
          <w:rStyle w:val="Strong"/>
          <w:rFonts w:ascii="Arial" w:hAnsi="Arial" w:cs="Arial"/>
        </w:rPr>
        <w:t>Your details</w:t>
      </w:r>
      <w:r w:rsidRPr="00BE66C5">
        <w:rPr>
          <w:rFonts w:ascii="Arial" w:hAnsi="Arial" w:cs="Arial"/>
        </w:rPr>
        <w:t xml:space="preserve"> (name and address).</w:t>
      </w:r>
      <w:r w:rsidR="00BE66C5">
        <w:rPr>
          <w:rFonts w:ascii="Arial" w:hAnsi="Arial" w:cs="Arial"/>
        </w:rPr>
        <w:br/>
      </w:r>
    </w:p>
    <w:p w:rsidR="00211535" w:rsidRPr="00BE66C5" w:rsidRDefault="00211535" w:rsidP="004F4E22">
      <w:pPr>
        <w:numPr>
          <w:ilvl w:val="0"/>
          <w:numId w:val="3"/>
        </w:numPr>
        <w:spacing w:before="100" w:beforeAutospacing="1" w:after="100" w:afterAutospacing="1"/>
        <w:rPr>
          <w:rFonts w:ascii="Arial" w:hAnsi="Arial" w:cs="Arial"/>
        </w:rPr>
      </w:pPr>
      <w:r w:rsidRPr="00BE66C5">
        <w:rPr>
          <w:rStyle w:val="Strong"/>
          <w:rFonts w:ascii="Arial" w:hAnsi="Arial" w:cs="Arial"/>
        </w:rPr>
        <w:t>Recipient’s details</w:t>
      </w:r>
      <w:r w:rsidRPr="00BE66C5">
        <w:rPr>
          <w:rFonts w:ascii="Arial" w:hAnsi="Arial" w:cs="Arial"/>
        </w:rPr>
        <w:t>.</w:t>
      </w:r>
      <w:r w:rsidR="00BE66C5">
        <w:rPr>
          <w:rFonts w:ascii="Arial" w:hAnsi="Arial" w:cs="Arial"/>
        </w:rPr>
        <w:br/>
      </w:r>
    </w:p>
    <w:p w:rsidR="00211535" w:rsidRPr="00BE66C5" w:rsidRDefault="00211535" w:rsidP="004F4E22">
      <w:pPr>
        <w:numPr>
          <w:ilvl w:val="0"/>
          <w:numId w:val="3"/>
        </w:numPr>
        <w:spacing w:before="100" w:beforeAutospacing="1" w:after="100" w:afterAutospacing="1"/>
        <w:rPr>
          <w:rFonts w:ascii="Arial" w:hAnsi="Arial" w:cs="Arial"/>
        </w:rPr>
      </w:pPr>
      <w:r w:rsidRPr="00BE66C5">
        <w:rPr>
          <w:rStyle w:val="Strong"/>
          <w:rFonts w:ascii="Arial" w:hAnsi="Arial" w:cs="Arial"/>
        </w:rPr>
        <w:t>Summary of the issue</w:t>
      </w:r>
      <w:r w:rsidRPr="00BE66C5">
        <w:rPr>
          <w:rFonts w:ascii="Arial" w:hAnsi="Arial" w:cs="Arial"/>
        </w:rPr>
        <w:t xml:space="preserve"> (e.g., unpaid invoice, breach of contract).</w:t>
      </w:r>
      <w:r w:rsidR="00BE66C5">
        <w:rPr>
          <w:rFonts w:ascii="Arial" w:hAnsi="Arial" w:cs="Arial"/>
        </w:rPr>
        <w:br/>
      </w:r>
    </w:p>
    <w:p w:rsidR="00211535" w:rsidRPr="00BE66C5" w:rsidRDefault="00211535" w:rsidP="004F4E22">
      <w:pPr>
        <w:numPr>
          <w:ilvl w:val="0"/>
          <w:numId w:val="3"/>
        </w:numPr>
        <w:spacing w:before="100" w:beforeAutospacing="1" w:after="100" w:afterAutospacing="1"/>
        <w:rPr>
          <w:rFonts w:ascii="Arial" w:hAnsi="Arial" w:cs="Arial"/>
        </w:rPr>
      </w:pPr>
      <w:r w:rsidRPr="00BE66C5">
        <w:rPr>
          <w:rStyle w:val="Strong"/>
          <w:rFonts w:ascii="Arial" w:hAnsi="Arial" w:cs="Arial"/>
        </w:rPr>
        <w:t>Amount owed</w:t>
      </w:r>
      <w:r w:rsidRPr="00BE66C5">
        <w:rPr>
          <w:rFonts w:ascii="Arial" w:hAnsi="Arial" w:cs="Arial"/>
        </w:rPr>
        <w:t xml:space="preserve"> or remedy sought.</w:t>
      </w:r>
      <w:r w:rsidR="00BE66C5">
        <w:rPr>
          <w:rFonts w:ascii="Arial" w:hAnsi="Arial" w:cs="Arial"/>
        </w:rPr>
        <w:br/>
      </w:r>
    </w:p>
    <w:p w:rsidR="00211535" w:rsidRPr="00BE66C5" w:rsidRDefault="00211535" w:rsidP="004F4E22">
      <w:pPr>
        <w:numPr>
          <w:ilvl w:val="0"/>
          <w:numId w:val="3"/>
        </w:numPr>
        <w:spacing w:before="100" w:beforeAutospacing="1" w:after="100" w:afterAutospacing="1"/>
        <w:rPr>
          <w:rFonts w:ascii="Arial" w:hAnsi="Arial" w:cs="Arial"/>
        </w:rPr>
      </w:pPr>
      <w:r w:rsidRPr="00BE66C5">
        <w:rPr>
          <w:rStyle w:val="Strong"/>
          <w:rFonts w:ascii="Arial" w:hAnsi="Arial" w:cs="Arial"/>
        </w:rPr>
        <w:t>Deadline for response/payment</w:t>
      </w:r>
      <w:r w:rsidRPr="00BE66C5">
        <w:rPr>
          <w:rFonts w:ascii="Arial" w:hAnsi="Arial" w:cs="Arial"/>
        </w:rPr>
        <w:t xml:space="preserve"> (usually 14 days, or 30 days for businesses under the Pre-Action Protocol for Debt Claims).</w:t>
      </w:r>
      <w:r w:rsidR="00BE66C5">
        <w:rPr>
          <w:rFonts w:ascii="Arial" w:hAnsi="Arial" w:cs="Arial"/>
        </w:rPr>
        <w:br/>
      </w:r>
    </w:p>
    <w:p w:rsidR="00211535" w:rsidRPr="00BE66C5" w:rsidRDefault="00211535" w:rsidP="004F4E22">
      <w:pPr>
        <w:numPr>
          <w:ilvl w:val="0"/>
          <w:numId w:val="3"/>
        </w:numPr>
        <w:spacing w:before="100" w:beforeAutospacing="1" w:after="100" w:afterAutospacing="1"/>
        <w:rPr>
          <w:rFonts w:ascii="Arial" w:hAnsi="Arial" w:cs="Arial"/>
        </w:rPr>
      </w:pPr>
      <w:r w:rsidRPr="00BE66C5">
        <w:rPr>
          <w:rStyle w:val="Strong"/>
          <w:rFonts w:ascii="Arial" w:hAnsi="Arial" w:cs="Arial"/>
        </w:rPr>
        <w:t>Notice of court action</w:t>
      </w:r>
      <w:r w:rsidRPr="00BE66C5">
        <w:rPr>
          <w:rFonts w:ascii="Arial" w:hAnsi="Arial" w:cs="Arial"/>
        </w:rPr>
        <w:t xml:space="preserve"> if no resolution is achieved.</w:t>
      </w:r>
    </w:p>
    <w:p w:rsidR="00FE3E20" w:rsidRPr="00BE66C5" w:rsidRDefault="00FE3E20" w:rsidP="004F4E22">
      <w:pPr>
        <w:rPr>
          <w:rFonts w:ascii="Arial" w:hAnsi="Arial" w:cs="Arial"/>
          <w:color w:val="333333"/>
        </w:rPr>
      </w:pPr>
    </w:p>
    <w:p w:rsidR="00BE66C5" w:rsidRDefault="00BE66C5" w:rsidP="004F4E22">
      <w:pPr>
        <w:spacing w:before="100" w:beforeAutospacing="1" w:after="100" w:afterAutospacing="1"/>
        <w:rPr>
          <w:rFonts w:ascii="Arial" w:hAnsi="Arial" w:cs="Arial"/>
        </w:rPr>
      </w:pPr>
    </w:p>
    <w:p w:rsidR="00BE66C5" w:rsidRDefault="00BE66C5" w:rsidP="004F4E22">
      <w:pPr>
        <w:spacing w:before="100" w:beforeAutospacing="1" w:after="100" w:afterAutospacing="1"/>
        <w:rPr>
          <w:rFonts w:ascii="Arial" w:hAnsi="Arial" w:cs="Arial"/>
        </w:rPr>
      </w:pPr>
    </w:p>
    <w:p w:rsidR="00FE3E20" w:rsidRPr="00BE66C5" w:rsidRDefault="00FE3E20" w:rsidP="004F4E22">
      <w:pPr>
        <w:spacing w:before="100" w:beforeAutospacing="1" w:after="100" w:afterAutospacing="1"/>
        <w:rPr>
          <w:rFonts w:ascii="Arial" w:hAnsi="Arial" w:cs="Arial"/>
        </w:rPr>
      </w:pPr>
      <w:r w:rsidRPr="00BE66C5">
        <w:rPr>
          <w:rFonts w:ascii="Arial" w:hAnsi="Arial" w:cs="Arial"/>
        </w:rPr>
        <w:t xml:space="preserve">Here is a sample </w:t>
      </w:r>
      <w:r w:rsidRPr="00BE66C5">
        <w:rPr>
          <w:rFonts w:ascii="Arial" w:hAnsi="Arial" w:cs="Arial"/>
          <w:b/>
          <w:bCs/>
        </w:rPr>
        <w:t>Letter Before Action</w:t>
      </w:r>
      <w:r w:rsidRPr="00BE66C5">
        <w:rPr>
          <w:rFonts w:ascii="Arial" w:hAnsi="Arial" w:cs="Arial"/>
        </w:rPr>
        <w:t xml:space="preserve"> for a </w:t>
      </w:r>
      <w:r w:rsidRPr="00BE66C5">
        <w:rPr>
          <w:rFonts w:ascii="Arial" w:hAnsi="Arial" w:cs="Arial"/>
          <w:b/>
          <w:bCs/>
        </w:rPr>
        <w:t>Small Claims Court claim in the UK</w:t>
      </w:r>
      <w:r w:rsidRPr="00BE66C5">
        <w:rPr>
          <w:rFonts w:ascii="Arial" w:hAnsi="Arial" w:cs="Arial"/>
        </w:rPr>
        <w:t>. This type of letter should be sent to the person or business you are claiming against, and it should clearly set out your claim, what you're demanding, and a deadline for response—usually 14 days.</w:t>
      </w:r>
    </w:p>
    <w:p w:rsidR="00FE3E20" w:rsidRPr="00BE66C5" w:rsidRDefault="00FE3E20" w:rsidP="004F4E22">
      <w:pPr>
        <w:rPr>
          <w:rFonts w:ascii="Arial" w:hAnsi="Arial" w:cs="Arial"/>
        </w:rPr>
      </w:pPr>
    </w:p>
    <w:p w:rsidR="00FE3E20" w:rsidRPr="00BE66C5" w:rsidRDefault="00FE3E20" w:rsidP="004F4E22">
      <w:pPr>
        <w:spacing w:before="100" w:beforeAutospacing="1" w:after="100" w:afterAutospacing="1"/>
        <w:rPr>
          <w:rFonts w:ascii="Arial" w:hAnsi="Arial" w:cs="Arial"/>
        </w:rPr>
      </w:pPr>
      <w:r w:rsidRPr="00BE66C5">
        <w:rPr>
          <w:rFonts w:ascii="Arial" w:hAnsi="Arial" w:cs="Arial"/>
          <w:b/>
          <w:bCs/>
        </w:rPr>
        <w:lastRenderedPageBreak/>
        <w:t>[Your Name]</w:t>
      </w:r>
      <w:r w:rsidRPr="00BE66C5">
        <w:rPr>
          <w:rFonts w:ascii="Arial" w:hAnsi="Arial" w:cs="Arial"/>
        </w:rPr>
        <w:br/>
        <w:t>[Your Address]</w:t>
      </w:r>
      <w:r w:rsidRPr="00BE66C5">
        <w:rPr>
          <w:rFonts w:ascii="Arial" w:hAnsi="Arial" w:cs="Arial"/>
        </w:rPr>
        <w:br/>
        <w:t>[City, Postcode]</w:t>
      </w:r>
      <w:r w:rsidRPr="00BE66C5">
        <w:rPr>
          <w:rFonts w:ascii="Arial" w:hAnsi="Arial" w:cs="Arial"/>
        </w:rPr>
        <w:br/>
        <w:t>[Email Address]</w:t>
      </w:r>
      <w:r w:rsidRPr="00BE66C5">
        <w:rPr>
          <w:rFonts w:ascii="Arial" w:hAnsi="Arial" w:cs="Arial"/>
        </w:rPr>
        <w:br/>
        <w:t>[Phone Number]</w:t>
      </w:r>
    </w:p>
    <w:p w:rsidR="00FE3E20" w:rsidRPr="00BE66C5" w:rsidRDefault="00FE3E20" w:rsidP="004F4E22">
      <w:pPr>
        <w:spacing w:before="100" w:beforeAutospacing="1" w:after="100" w:afterAutospacing="1"/>
        <w:rPr>
          <w:rFonts w:ascii="Arial" w:hAnsi="Arial" w:cs="Arial"/>
        </w:rPr>
      </w:pPr>
      <w:r w:rsidRPr="00BE66C5">
        <w:rPr>
          <w:rFonts w:ascii="Arial" w:hAnsi="Arial" w:cs="Arial"/>
          <w:b/>
          <w:bCs/>
        </w:rPr>
        <w:t>[Recipient's Name or Business Name]</w:t>
      </w:r>
      <w:r w:rsidRPr="00BE66C5">
        <w:rPr>
          <w:rFonts w:ascii="Arial" w:hAnsi="Arial" w:cs="Arial"/>
        </w:rPr>
        <w:br/>
        <w:t>[Their Address]</w:t>
      </w:r>
      <w:r w:rsidRPr="00BE66C5">
        <w:rPr>
          <w:rFonts w:ascii="Arial" w:hAnsi="Arial" w:cs="Arial"/>
        </w:rPr>
        <w:br/>
        <w:t>[City, Postcode]</w:t>
      </w:r>
    </w:p>
    <w:p w:rsidR="00FE3E20" w:rsidRPr="00BE66C5" w:rsidRDefault="00FE3E20" w:rsidP="004F4E22">
      <w:pPr>
        <w:spacing w:before="100" w:beforeAutospacing="1" w:after="100" w:afterAutospacing="1"/>
        <w:rPr>
          <w:rFonts w:ascii="Arial" w:hAnsi="Arial" w:cs="Arial"/>
        </w:rPr>
      </w:pPr>
      <w:r w:rsidRPr="00BE66C5">
        <w:rPr>
          <w:rFonts w:ascii="Arial" w:hAnsi="Arial" w:cs="Arial"/>
          <w:b/>
          <w:bCs/>
        </w:rPr>
        <w:t>Date:</w:t>
      </w:r>
      <w:r w:rsidRPr="00BE66C5">
        <w:rPr>
          <w:rFonts w:ascii="Arial" w:hAnsi="Arial" w:cs="Arial"/>
        </w:rPr>
        <w:t xml:space="preserve"> [Insert Date]</w:t>
      </w:r>
    </w:p>
    <w:p w:rsidR="00FE3E20" w:rsidRPr="00BE66C5" w:rsidRDefault="00FE3E20" w:rsidP="004F4E22">
      <w:pPr>
        <w:spacing w:before="100" w:beforeAutospacing="1" w:after="100" w:afterAutospacing="1"/>
        <w:outlineLvl w:val="2"/>
        <w:rPr>
          <w:rFonts w:ascii="Arial" w:hAnsi="Arial" w:cs="Arial"/>
          <w:b/>
          <w:bCs/>
        </w:rPr>
      </w:pPr>
      <w:r w:rsidRPr="00BE66C5">
        <w:rPr>
          <w:rFonts w:ascii="Arial" w:hAnsi="Arial" w:cs="Arial"/>
          <w:b/>
          <w:bCs/>
        </w:rPr>
        <w:t>Letter Before Action – Small Claims Court</w:t>
      </w:r>
    </w:p>
    <w:p w:rsidR="00FE3E20" w:rsidRPr="00BE66C5" w:rsidRDefault="00FE3E20" w:rsidP="004F4E22">
      <w:pPr>
        <w:spacing w:before="100" w:beforeAutospacing="1" w:after="100" w:afterAutospacing="1"/>
        <w:rPr>
          <w:rFonts w:ascii="Arial" w:hAnsi="Arial" w:cs="Arial"/>
        </w:rPr>
      </w:pPr>
      <w:r w:rsidRPr="00BE66C5">
        <w:rPr>
          <w:rFonts w:ascii="Arial" w:hAnsi="Arial" w:cs="Arial"/>
        </w:rPr>
        <w:t>Dear [Recipient's Name],</w:t>
      </w:r>
    </w:p>
    <w:p w:rsidR="00FE3E20" w:rsidRPr="00BE66C5" w:rsidRDefault="00FE3E20" w:rsidP="004F4E22">
      <w:pPr>
        <w:spacing w:before="100" w:beforeAutospacing="1" w:after="100" w:afterAutospacing="1"/>
        <w:rPr>
          <w:rFonts w:ascii="Arial" w:hAnsi="Arial" w:cs="Arial"/>
        </w:rPr>
      </w:pPr>
      <w:r w:rsidRPr="00BE66C5">
        <w:rPr>
          <w:rFonts w:ascii="Arial" w:hAnsi="Arial" w:cs="Arial"/>
        </w:rPr>
        <w:t xml:space="preserve">I am writing to inform you that unless payment of the outstanding amount of </w:t>
      </w:r>
      <w:r w:rsidRPr="00BE66C5">
        <w:rPr>
          <w:rFonts w:ascii="Arial" w:hAnsi="Arial" w:cs="Arial"/>
          <w:b/>
          <w:bCs/>
        </w:rPr>
        <w:t>£[amount]</w:t>
      </w:r>
      <w:r w:rsidRPr="00BE66C5">
        <w:rPr>
          <w:rFonts w:ascii="Arial" w:hAnsi="Arial" w:cs="Arial"/>
        </w:rPr>
        <w:t xml:space="preserve"> is received within </w:t>
      </w:r>
      <w:r w:rsidRPr="00BE66C5">
        <w:rPr>
          <w:rFonts w:ascii="Arial" w:hAnsi="Arial" w:cs="Arial"/>
          <w:b/>
          <w:bCs/>
        </w:rPr>
        <w:t>14 days</w:t>
      </w:r>
      <w:r w:rsidRPr="00BE66C5">
        <w:rPr>
          <w:rFonts w:ascii="Arial" w:hAnsi="Arial" w:cs="Arial"/>
        </w:rPr>
        <w:t xml:space="preserve"> from the date of this letter, I will have no alternative but to commence legal proceedings against you in the County Court without further notice.</w:t>
      </w:r>
    </w:p>
    <w:p w:rsidR="00FE3E20" w:rsidRPr="00BE66C5" w:rsidRDefault="00FE3E20" w:rsidP="004F4E22">
      <w:pPr>
        <w:spacing w:before="100" w:beforeAutospacing="1" w:after="100" w:afterAutospacing="1"/>
        <w:rPr>
          <w:rFonts w:ascii="Arial" w:hAnsi="Arial" w:cs="Arial"/>
        </w:rPr>
      </w:pPr>
      <w:r w:rsidRPr="00BE66C5">
        <w:rPr>
          <w:rFonts w:ascii="Arial" w:hAnsi="Arial" w:cs="Arial"/>
        </w:rPr>
        <w:t>This claim relates to [briefly describe what the dispute is about – e.g., unpaid invoice, faulty goods, breach of contract, etc.]. Despite my previous attempts to resolve this matter amicably, the issue remains unresolved.</w:t>
      </w:r>
    </w:p>
    <w:p w:rsidR="00FE3E20" w:rsidRPr="00BE66C5" w:rsidRDefault="00FE3E20" w:rsidP="004F4E22">
      <w:pPr>
        <w:spacing w:before="100" w:beforeAutospacing="1" w:after="100" w:afterAutospacing="1"/>
        <w:outlineLvl w:val="2"/>
        <w:rPr>
          <w:rFonts w:ascii="Arial" w:hAnsi="Arial" w:cs="Arial"/>
          <w:b/>
          <w:bCs/>
        </w:rPr>
      </w:pPr>
      <w:r w:rsidRPr="00BE66C5">
        <w:rPr>
          <w:rFonts w:ascii="Arial" w:hAnsi="Arial" w:cs="Arial"/>
          <w:b/>
          <w:bCs/>
        </w:rPr>
        <w:t>Claim Summary:</w:t>
      </w:r>
    </w:p>
    <w:p w:rsidR="00FE3E20" w:rsidRPr="00BE66C5" w:rsidRDefault="00FE3E20" w:rsidP="004F4E22">
      <w:pPr>
        <w:numPr>
          <w:ilvl w:val="0"/>
          <w:numId w:val="1"/>
        </w:numPr>
        <w:spacing w:before="100" w:beforeAutospacing="1" w:after="100" w:afterAutospacing="1"/>
        <w:rPr>
          <w:rFonts w:ascii="Arial" w:hAnsi="Arial" w:cs="Arial"/>
        </w:rPr>
      </w:pPr>
      <w:r w:rsidRPr="00BE66C5">
        <w:rPr>
          <w:rFonts w:ascii="Arial" w:hAnsi="Arial" w:cs="Arial"/>
        </w:rPr>
        <w:t>Amount owed: £[amount]</w:t>
      </w:r>
    </w:p>
    <w:p w:rsidR="00FE3E20" w:rsidRPr="00BE66C5" w:rsidRDefault="00FE3E20" w:rsidP="004F4E22">
      <w:pPr>
        <w:numPr>
          <w:ilvl w:val="0"/>
          <w:numId w:val="1"/>
        </w:numPr>
        <w:spacing w:before="100" w:beforeAutospacing="1" w:after="100" w:afterAutospacing="1"/>
        <w:rPr>
          <w:rFonts w:ascii="Arial" w:hAnsi="Arial" w:cs="Arial"/>
        </w:rPr>
      </w:pPr>
      <w:r w:rsidRPr="00BE66C5">
        <w:rPr>
          <w:rFonts w:ascii="Arial" w:hAnsi="Arial" w:cs="Arial"/>
        </w:rPr>
        <w:t>Reason for claim: [brief explanation]</w:t>
      </w:r>
    </w:p>
    <w:p w:rsidR="00FE3E20" w:rsidRPr="00BE66C5" w:rsidRDefault="00FE3E20" w:rsidP="004F4E22">
      <w:pPr>
        <w:numPr>
          <w:ilvl w:val="0"/>
          <w:numId w:val="1"/>
        </w:numPr>
        <w:spacing w:before="100" w:beforeAutospacing="1" w:after="100" w:afterAutospacing="1"/>
        <w:rPr>
          <w:rFonts w:ascii="Arial" w:hAnsi="Arial" w:cs="Arial"/>
        </w:rPr>
      </w:pPr>
      <w:r w:rsidRPr="00BE66C5">
        <w:rPr>
          <w:rFonts w:ascii="Arial" w:hAnsi="Arial" w:cs="Arial"/>
        </w:rPr>
        <w:t>Due date for payment: [original due date]</w:t>
      </w:r>
    </w:p>
    <w:p w:rsidR="00FE3E20" w:rsidRPr="00BE66C5" w:rsidRDefault="00FE3E20" w:rsidP="004F4E22">
      <w:pPr>
        <w:numPr>
          <w:ilvl w:val="0"/>
          <w:numId w:val="1"/>
        </w:numPr>
        <w:spacing w:before="100" w:beforeAutospacing="1" w:after="100" w:afterAutospacing="1"/>
        <w:rPr>
          <w:rFonts w:ascii="Arial" w:hAnsi="Arial" w:cs="Arial"/>
        </w:rPr>
      </w:pPr>
      <w:r w:rsidRPr="00BE66C5">
        <w:rPr>
          <w:rFonts w:ascii="Arial" w:hAnsi="Arial" w:cs="Arial"/>
        </w:rPr>
        <w:t>Attempts to resolve: [mention previous contact or communication]</w:t>
      </w:r>
    </w:p>
    <w:p w:rsidR="00FE3E20" w:rsidRPr="00BE66C5" w:rsidRDefault="00FE3E20" w:rsidP="004F4E22">
      <w:pPr>
        <w:spacing w:before="100" w:beforeAutospacing="1" w:after="100" w:afterAutospacing="1"/>
        <w:outlineLvl w:val="2"/>
        <w:rPr>
          <w:rFonts w:ascii="Arial" w:hAnsi="Arial" w:cs="Arial"/>
          <w:b/>
          <w:bCs/>
        </w:rPr>
      </w:pPr>
      <w:r w:rsidRPr="00BE66C5">
        <w:rPr>
          <w:rFonts w:ascii="Arial" w:hAnsi="Arial" w:cs="Arial"/>
          <w:b/>
          <w:bCs/>
        </w:rPr>
        <w:t>Action Required:</w:t>
      </w:r>
    </w:p>
    <w:p w:rsidR="00FE3E20" w:rsidRPr="00BE66C5" w:rsidRDefault="00FE3E20" w:rsidP="004F4E22">
      <w:pPr>
        <w:spacing w:before="100" w:beforeAutospacing="1" w:after="100" w:afterAutospacing="1"/>
        <w:rPr>
          <w:rFonts w:ascii="Arial" w:hAnsi="Arial" w:cs="Arial"/>
        </w:rPr>
      </w:pPr>
      <w:r w:rsidRPr="00BE66C5">
        <w:rPr>
          <w:rFonts w:ascii="Arial" w:hAnsi="Arial" w:cs="Arial"/>
        </w:rPr>
        <w:t xml:space="preserve">Please arrange for the full payment of £[amount] to be made by </w:t>
      </w:r>
      <w:r w:rsidRPr="00BE66C5">
        <w:rPr>
          <w:rFonts w:ascii="Arial" w:hAnsi="Arial" w:cs="Arial"/>
          <w:b/>
          <w:bCs/>
        </w:rPr>
        <w:t>[insert date 14 days from letter]</w:t>
      </w:r>
      <w:r w:rsidRPr="00BE66C5">
        <w:rPr>
          <w:rFonts w:ascii="Arial" w:hAnsi="Arial" w:cs="Arial"/>
        </w:rPr>
        <w:t>. Payment can be made via [insert payment method or bank details if appropriate].</w:t>
      </w:r>
    </w:p>
    <w:p w:rsidR="00FE3E20" w:rsidRPr="00BE66C5" w:rsidRDefault="00FE3E20" w:rsidP="004F4E22">
      <w:pPr>
        <w:spacing w:before="100" w:beforeAutospacing="1" w:after="100" w:afterAutospacing="1"/>
        <w:rPr>
          <w:rFonts w:ascii="Arial" w:hAnsi="Arial" w:cs="Arial"/>
        </w:rPr>
      </w:pPr>
      <w:r w:rsidRPr="00BE66C5">
        <w:rPr>
          <w:rFonts w:ascii="Arial" w:hAnsi="Arial" w:cs="Arial"/>
        </w:rPr>
        <w:t>If I do not receive payment or a satisfactory response within 14 days, I will issue proceedings in the County Court without further reference to you. This may result in you being liable for additional court fees, interest, and any legal costs incurred.</w:t>
      </w:r>
    </w:p>
    <w:p w:rsidR="00FE3E20" w:rsidRPr="00BE66C5" w:rsidRDefault="00FE3E20" w:rsidP="004F4E22">
      <w:pPr>
        <w:spacing w:before="100" w:beforeAutospacing="1" w:after="100" w:afterAutospacing="1"/>
        <w:rPr>
          <w:rFonts w:ascii="Arial" w:hAnsi="Arial" w:cs="Arial"/>
        </w:rPr>
      </w:pPr>
      <w:r w:rsidRPr="00BE66C5">
        <w:rPr>
          <w:rFonts w:ascii="Arial" w:hAnsi="Arial" w:cs="Arial"/>
        </w:rPr>
        <w:t>I would prefer to resolve this matter without the need for court action, and I hope that will not be necessary.</w:t>
      </w:r>
    </w:p>
    <w:p w:rsidR="00FE3E20" w:rsidRPr="00BE66C5" w:rsidRDefault="00FE3E20" w:rsidP="004F4E22">
      <w:pPr>
        <w:spacing w:before="100" w:beforeAutospacing="1" w:after="100" w:afterAutospacing="1"/>
        <w:rPr>
          <w:rFonts w:ascii="Arial" w:hAnsi="Arial" w:cs="Arial"/>
        </w:rPr>
      </w:pPr>
      <w:r w:rsidRPr="00BE66C5">
        <w:rPr>
          <w:rFonts w:ascii="Arial" w:hAnsi="Arial" w:cs="Arial"/>
        </w:rPr>
        <w:t>Yours sincerely,</w:t>
      </w:r>
      <w:r w:rsidRPr="00BE66C5">
        <w:rPr>
          <w:rFonts w:ascii="Arial" w:hAnsi="Arial" w:cs="Arial"/>
        </w:rPr>
        <w:br/>
      </w:r>
      <w:r w:rsidRPr="00BE66C5">
        <w:rPr>
          <w:rFonts w:ascii="Arial" w:hAnsi="Arial" w:cs="Arial"/>
          <w:b/>
          <w:bCs/>
        </w:rPr>
        <w:t>[Your Full Name]</w:t>
      </w:r>
    </w:p>
    <w:p w:rsidR="004F4E22" w:rsidRDefault="004F4E22" w:rsidP="004F4E22">
      <w:pPr>
        <w:rPr>
          <w:rFonts w:ascii="Arial" w:hAnsi="Arial" w:cs="Arial"/>
        </w:rPr>
      </w:pPr>
    </w:p>
    <w:p w:rsidR="00143563" w:rsidRPr="00B1495E" w:rsidRDefault="00143563" w:rsidP="00B1495E">
      <w:pPr>
        <w:rPr>
          <w:rFonts w:ascii="Arial" w:hAnsi="Arial" w:cs="Arial"/>
          <w:b/>
          <w:u w:val="single"/>
        </w:rPr>
      </w:pPr>
      <w:r w:rsidRPr="00BE66C5">
        <w:rPr>
          <w:rFonts w:ascii="Arial" w:hAnsi="Arial" w:cs="Arial"/>
        </w:rPr>
        <w:lastRenderedPageBreak/>
        <w:br/>
      </w:r>
      <w:r w:rsidRPr="00BE66C5">
        <w:rPr>
          <w:rFonts w:ascii="Arial" w:hAnsi="Arial" w:cs="Arial"/>
          <w:b/>
          <w:color w:val="333333"/>
          <w:u w:val="single"/>
        </w:rPr>
        <w:t>2. Use an Enforcement Agent (Bailiff)</w:t>
      </w:r>
      <w:r w:rsidR="00B1495E">
        <w:rPr>
          <w:rFonts w:ascii="Arial" w:hAnsi="Arial" w:cs="Arial"/>
          <w:b/>
          <w:u w:val="single"/>
        </w:rPr>
        <w:br/>
      </w:r>
      <w:r w:rsidRPr="00BE66C5">
        <w:rPr>
          <w:rFonts w:ascii="Arial" w:hAnsi="Arial" w:cs="Arial"/>
        </w:rPr>
        <w:br/>
        <w:t xml:space="preserve">In the UK, if you've won a </w:t>
      </w:r>
      <w:r w:rsidRPr="00BE66C5">
        <w:rPr>
          <w:rFonts w:ascii="Arial" w:hAnsi="Arial" w:cs="Arial"/>
          <w:b/>
          <w:bCs/>
        </w:rPr>
        <w:t>small claims court judgment</w:t>
      </w:r>
      <w:r w:rsidRPr="00BE66C5">
        <w:rPr>
          <w:rFonts w:ascii="Arial" w:hAnsi="Arial" w:cs="Arial"/>
        </w:rPr>
        <w:t xml:space="preserve"> and the debtor hasn’t paid, you can </w:t>
      </w:r>
      <w:r w:rsidRPr="00BE66C5">
        <w:rPr>
          <w:rFonts w:ascii="Arial" w:hAnsi="Arial" w:cs="Arial"/>
          <w:b/>
          <w:bCs/>
        </w:rPr>
        <w:t>use an enforcement agent (bailiff)</w:t>
      </w:r>
      <w:r w:rsidRPr="00BE66C5">
        <w:rPr>
          <w:rFonts w:ascii="Arial" w:hAnsi="Arial" w:cs="Arial"/>
        </w:rPr>
        <w:t xml:space="preserve"> to recover the money owed. Here’s how you do it step-by-step:</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1. Ensure Judgment is Unpaid</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 xml:space="preserve">Before taking enforcement action, the court judgment (CCJ) must remain </w:t>
      </w:r>
      <w:r w:rsidRPr="00BE66C5">
        <w:rPr>
          <w:rFonts w:ascii="Arial" w:hAnsi="Arial" w:cs="Arial"/>
          <w:b/>
          <w:bCs/>
        </w:rPr>
        <w:t>unpaid after the deadline</w:t>
      </w:r>
      <w:r w:rsidRPr="00BE66C5">
        <w:rPr>
          <w:rFonts w:ascii="Arial" w:hAnsi="Arial" w:cs="Arial"/>
        </w:rPr>
        <w:t xml:space="preserve"> (usually 14 or 30 days, depending on the order).</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2. Choose Your Enforcement Option</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For small claims judgments under £600:</w:t>
      </w:r>
    </w:p>
    <w:p w:rsidR="00143563" w:rsidRPr="00BE66C5" w:rsidRDefault="00143563" w:rsidP="004F4E22">
      <w:pPr>
        <w:numPr>
          <w:ilvl w:val="0"/>
          <w:numId w:val="4"/>
        </w:numPr>
        <w:spacing w:before="100" w:beforeAutospacing="1" w:after="100" w:afterAutospacing="1"/>
        <w:rPr>
          <w:rFonts w:ascii="Arial" w:hAnsi="Arial" w:cs="Arial"/>
        </w:rPr>
      </w:pPr>
      <w:r w:rsidRPr="00BE66C5">
        <w:rPr>
          <w:rFonts w:ascii="Arial" w:hAnsi="Arial" w:cs="Arial"/>
        </w:rPr>
        <w:t xml:space="preserve">You must use </w:t>
      </w:r>
      <w:r w:rsidRPr="00BE66C5">
        <w:rPr>
          <w:rFonts w:ascii="Arial" w:hAnsi="Arial" w:cs="Arial"/>
          <w:b/>
          <w:bCs/>
        </w:rPr>
        <w:t>County Court Bailiffs</w:t>
      </w:r>
      <w:r w:rsidRPr="00BE66C5">
        <w:rPr>
          <w:rFonts w:ascii="Arial" w:hAnsi="Arial" w:cs="Arial"/>
        </w:rPr>
        <w:t>.</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 xml:space="preserve">For claims </w:t>
      </w:r>
      <w:r w:rsidRPr="00BE66C5">
        <w:rPr>
          <w:rFonts w:ascii="Arial" w:hAnsi="Arial" w:cs="Arial"/>
          <w:b/>
          <w:bCs/>
        </w:rPr>
        <w:t>£600 or more</w:t>
      </w:r>
      <w:r w:rsidRPr="00BE66C5">
        <w:rPr>
          <w:rFonts w:ascii="Arial" w:hAnsi="Arial" w:cs="Arial"/>
        </w:rPr>
        <w:t xml:space="preserve"> (and not related to housing/repossession):</w:t>
      </w:r>
    </w:p>
    <w:p w:rsidR="00143563" w:rsidRPr="00BE66C5" w:rsidRDefault="00143563" w:rsidP="004F4E22">
      <w:pPr>
        <w:numPr>
          <w:ilvl w:val="0"/>
          <w:numId w:val="5"/>
        </w:numPr>
        <w:spacing w:before="100" w:beforeAutospacing="1" w:after="100" w:afterAutospacing="1"/>
        <w:rPr>
          <w:rFonts w:ascii="Arial" w:hAnsi="Arial" w:cs="Arial"/>
        </w:rPr>
      </w:pPr>
      <w:r w:rsidRPr="00BE66C5">
        <w:rPr>
          <w:rFonts w:ascii="Arial" w:hAnsi="Arial" w:cs="Arial"/>
        </w:rPr>
        <w:t xml:space="preserve">You can use </w:t>
      </w:r>
      <w:r w:rsidRPr="00BE66C5">
        <w:rPr>
          <w:rFonts w:ascii="Arial" w:hAnsi="Arial" w:cs="Arial"/>
          <w:b/>
          <w:bCs/>
        </w:rPr>
        <w:t>High Court Enforcement Officers (HCEOs)</w:t>
      </w:r>
      <w:r w:rsidRPr="00BE66C5">
        <w:rPr>
          <w:rFonts w:ascii="Arial" w:hAnsi="Arial" w:cs="Arial"/>
        </w:rPr>
        <w:t xml:space="preserve"> by </w:t>
      </w:r>
      <w:r w:rsidRPr="00BE66C5">
        <w:rPr>
          <w:rFonts w:ascii="Arial" w:hAnsi="Arial" w:cs="Arial"/>
          <w:b/>
          <w:bCs/>
        </w:rPr>
        <w:t>transferring the judgment to the High Court</w:t>
      </w:r>
      <w:r w:rsidR="00BE66C5">
        <w:rPr>
          <w:rFonts w:ascii="Arial" w:hAnsi="Arial" w:cs="Arial"/>
        </w:rPr>
        <w:t>.</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3. Apply for a Warrant or Writ</w:t>
      </w:r>
    </w:p>
    <w:p w:rsidR="00143563" w:rsidRPr="00BE66C5" w:rsidRDefault="00143563" w:rsidP="004F4E22">
      <w:pPr>
        <w:spacing w:before="100" w:beforeAutospacing="1" w:after="100" w:afterAutospacing="1"/>
        <w:outlineLvl w:val="3"/>
        <w:rPr>
          <w:rFonts w:ascii="Arial" w:hAnsi="Arial" w:cs="Arial"/>
          <w:b/>
          <w:bCs/>
        </w:rPr>
      </w:pPr>
      <w:r w:rsidRPr="00BE66C5">
        <w:rPr>
          <w:rFonts w:ascii="Arial" w:hAnsi="Arial" w:cs="Arial"/>
          <w:b/>
          <w:bCs/>
        </w:rPr>
        <w:t>If using County Court Bailiffs (Under £600):</w:t>
      </w:r>
    </w:p>
    <w:p w:rsidR="00143563" w:rsidRPr="00BE66C5" w:rsidRDefault="00143563" w:rsidP="004F4E22">
      <w:pPr>
        <w:numPr>
          <w:ilvl w:val="0"/>
          <w:numId w:val="6"/>
        </w:numPr>
        <w:spacing w:before="100" w:beforeAutospacing="1" w:after="100" w:afterAutospacing="1"/>
        <w:rPr>
          <w:rFonts w:ascii="Arial" w:hAnsi="Arial" w:cs="Arial"/>
        </w:rPr>
      </w:pPr>
      <w:r w:rsidRPr="00BE66C5">
        <w:rPr>
          <w:rFonts w:ascii="Arial" w:hAnsi="Arial" w:cs="Arial"/>
        </w:rPr>
        <w:t xml:space="preserve">Apply for a </w:t>
      </w:r>
      <w:r w:rsidRPr="00BE66C5">
        <w:rPr>
          <w:rFonts w:ascii="Arial" w:hAnsi="Arial" w:cs="Arial"/>
          <w:b/>
          <w:bCs/>
        </w:rPr>
        <w:t>Warrant of Control</w:t>
      </w:r>
      <w:r w:rsidRPr="00BE66C5">
        <w:rPr>
          <w:rFonts w:ascii="Arial" w:hAnsi="Arial" w:cs="Arial"/>
        </w:rPr>
        <w:t xml:space="preserve"> via </w:t>
      </w:r>
      <w:r w:rsidRPr="00BE66C5">
        <w:rPr>
          <w:rFonts w:ascii="Arial" w:hAnsi="Arial" w:cs="Arial"/>
          <w:b/>
          <w:bCs/>
        </w:rPr>
        <w:t>form N323</w:t>
      </w:r>
      <w:r w:rsidRPr="00BE66C5">
        <w:rPr>
          <w:rFonts w:ascii="Arial" w:hAnsi="Arial" w:cs="Arial"/>
        </w:rPr>
        <w:t xml:space="preserve"> or online through </w:t>
      </w:r>
      <w:r w:rsidRPr="00BE66C5">
        <w:rPr>
          <w:rFonts w:ascii="Arial" w:hAnsi="Arial" w:cs="Arial"/>
          <w:b/>
          <w:bCs/>
        </w:rPr>
        <w:t>Money Claim Online (MCOL)</w:t>
      </w:r>
      <w:r w:rsidRPr="00BE66C5">
        <w:rPr>
          <w:rFonts w:ascii="Arial" w:hAnsi="Arial" w:cs="Arial"/>
        </w:rPr>
        <w:t>.</w:t>
      </w:r>
    </w:p>
    <w:p w:rsidR="00143563" w:rsidRPr="00BE66C5" w:rsidRDefault="00143563" w:rsidP="004F4E22">
      <w:pPr>
        <w:numPr>
          <w:ilvl w:val="0"/>
          <w:numId w:val="6"/>
        </w:numPr>
        <w:spacing w:before="100" w:beforeAutospacing="1" w:after="100" w:afterAutospacing="1"/>
        <w:rPr>
          <w:rFonts w:ascii="Arial" w:hAnsi="Arial" w:cs="Arial"/>
        </w:rPr>
      </w:pPr>
      <w:r w:rsidRPr="00BE66C5">
        <w:rPr>
          <w:rFonts w:ascii="Arial" w:hAnsi="Arial" w:cs="Arial"/>
        </w:rPr>
        <w:t xml:space="preserve">Cost: </w:t>
      </w:r>
      <w:r w:rsidRPr="00BE66C5">
        <w:rPr>
          <w:rFonts w:ascii="Arial" w:hAnsi="Arial" w:cs="Arial"/>
          <w:b/>
          <w:bCs/>
        </w:rPr>
        <w:t>£83</w:t>
      </w:r>
      <w:r w:rsidRPr="00BE66C5">
        <w:rPr>
          <w:rFonts w:ascii="Arial" w:hAnsi="Arial" w:cs="Arial"/>
        </w:rPr>
        <w:t xml:space="preserve"> (added to the debt).</w:t>
      </w:r>
    </w:p>
    <w:p w:rsidR="00143563" w:rsidRPr="00BE66C5" w:rsidRDefault="00143563" w:rsidP="004F4E22">
      <w:pPr>
        <w:spacing w:before="100" w:beforeAutospacing="1" w:after="100" w:afterAutospacing="1"/>
        <w:rPr>
          <w:rFonts w:ascii="Arial" w:hAnsi="Arial" w:cs="Arial"/>
        </w:rPr>
      </w:pPr>
      <w:r w:rsidRPr="00BE66C5">
        <w:rPr>
          <w:rFonts w:ascii="Arial" w:hAnsi="Arial" w:cs="Arial"/>
          <w:b/>
          <w:bCs/>
        </w:rPr>
        <w:t>Link to apply online</w:t>
      </w:r>
      <w:r w:rsidRPr="00BE66C5">
        <w:rPr>
          <w:rFonts w:ascii="Arial" w:hAnsi="Arial" w:cs="Arial"/>
        </w:rPr>
        <w:t>:</w:t>
      </w:r>
      <w:r w:rsidRPr="00BE66C5">
        <w:rPr>
          <w:rFonts w:ascii="Arial" w:hAnsi="Arial" w:cs="Arial"/>
        </w:rPr>
        <w:br/>
        <w:t>https://www.gov.uk/make-court-claim-for-money</w:t>
      </w:r>
    </w:p>
    <w:p w:rsidR="00143563" w:rsidRPr="00BE66C5" w:rsidRDefault="00143563" w:rsidP="004F4E22">
      <w:pPr>
        <w:spacing w:before="100" w:beforeAutospacing="1" w:after="100" w:afterAutospacing="1"/>
        <w:outlineLvl w:val="3"/>
        <w:rPr>
          <w:rFonts w:ascii="Arial" w:hAnsi="Arial" w:cs="Arial"/>
          <w:b/>
          <w:bCs/>
        </w:rPr>
      </w:pPr>
      <w:r w:rsidRPr="00BE66C5">
        <w:rPr>
          <w:rFonts w:ascii="Arial" w:hAnsi="Arial" w:cs="Arial"/>
          <w:b/>
          <w:bCs/>
        </w:rPr>
        <w:t>If using HCEOs (Over £600):</w:t>
      </w:r>
    </w:p>
    <w:p w:rsidR="00143563" w:rsidRPr="00BE66C5" w:rsidRDefault="00143563" w:rsidP="004F4E22">
      <w:pPr>
        <w:numPr>
          <w:ilvl w:val="0"/>
          <w:numId w:val="7"/>
        </w:numPr>
        <w:spacing w:before="100" w:beforeAutospacing="1" w:after="100" w:afterAutospacing="1"/>
        <w:rPr>
          <w:rFonts w:ascii="Arial" w:hAnsi="Arial" w:cs="Arial"/>
        </w:rPr>
      </w:pPr>
      <w:r w:rsidRPr="00BE66C5">
        <w:rPr>
          <w:rFonts w:ascii="Arial" w:hAnsi="Arial" w:cs="Arial"/>
        </w:rPr>
        <w:t xml:space="preserve">Apply to transfer the CCJ to the High Court using </w:t>
      </w:r>
      <w:r w:rsidRPr="00BE66C5">
        <w:rPr>
          <w:rFonts w:ascii="Arial" w:hAnsi="Arial" w:cs="Arial"/>
          <w:b/>
          <w:bCs/>
        </w:rPr>
        <w:t>form N293A</w:t>
      </w:r>
      <w:r w:rsidRPr="00BE66C5">
        <w:rPr>
          <w:rFonts w:ascii="Arial" w:hAnsi="Arial" w:cs="Arial"/>
        </w:rPr>
        <w:t>.</w:t>
      </w:r>
    </w:p>
    <w:p w:rsidR="00143563" w:rsidRPr="00BE66C5" w:rsidRDefault="00143563" w:rsidP="004F4E22">
      <w:pPr>
        <w:numPr>
          <w:ilvl w:val="0"/>
          <w:numId w:val="7"/>
        </w:numPr>
        <w:spacing w:before="100" w:beforeAutospacing="1" w:after="100" w:afterAutospacing="1"/>
        <w:rPr>
          <w:rFonts w:ascii="Arial" w:hAnsi="Arial" w:cs="Arial"/>
        </w:rPr>
      </w:pPr>
      <w:r w:rsidRPr="00BE66C5">
        <w:rPr>
          <w:rFonts w:ascii="Arial" w:hAnsi="Arial" w:cs="Arial"/>
        </w:rPr>
        <w:t xml:space="preserve">Pay a </w:t>
      </w:r>
      <w:r w:rsidRPr="00BE66C5">
        <w:rPr>
          <w:rFonts w:ascii="Arial" w:hAnsi="Arial" w:cs="Arial"/>
          <w:b/>
          <w:bCs/>
        </w:rPr>
        <w:t>£71 court fee</w:t>
      </w:r>
      <w:r w:rsidRPr="00BE66C5">
        <w:rPr>
          <w:rFonts w:ascii="Arial" w:hAnsi="Arial" w:cs="Arial"/>
        </w:rPr>
        <w:t xml:space="preserve"> (transfer up).</w:t>
      </w:r>
    </w:p>
    <w:p w:rsidR="00BE66C5" w:rsidRPr="004F4E22" w:rsidRDefault="00143563" w:rsidP="004F4E22">
      <w:pPr>
        <w:numPr>
          <w:ilvl w:val="0"/>
          <w:numId w:val="7"/>
        </w:numPr>
        <w:spacing w:before="100" w:beforeAutospacing="1" w:after="100" w:afterAutospacing="1"/>
        <w:rPr>
          <w:rFonts w:ascii="Arial" w:hAnsi="Arial" w:cs="Arial"/>
        </w:rPr>
      </w:pPr>
      <w:r w:rsidRPr="00BE66C5">
        <w:rPr>
          <w:rFonts w:ascii="Arial" w:hAnsi="Arial" w:cs="Arial"/>
        </w:rPr>
        <w:t xml:space="preserve">Then, instruct an </w:t>
      </w:r>
      <w:r w:rsidRPr="00BE66C5">
        <w:rPr>
          <w:rFonts w:ascii="Arial" w:hAnsi="Arial" w:cs="Arial"/>
          <w:b/>
          <w:bCs/>
        </w:rPr>
        <w:t>HCEO company</w:t>
      </w:r>
      <w:r w:rsidRPr="00BE66C5">
        <w:rPr>
          <w:rFonts w:ascii="Arial" w:hAnsi="Arial" w:cs="Arial"/>
        </w:rPr>
        <w:t xml:space="preserve"> to enforce the judgment (they charge a compliance fee, added to the debtor).</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Trusted HCEO firms include:</w:t>
      </w:r>
    </w:p>
    <w:p w:rsidR="00143563" w:rsidRPr="00BE66C5" w:rsidRDefault="00143563" w:rsidP="004F4E22">
      <w:pPr>
        <w:numPr>
          <w:ilvl w:val="0"/>
          <w:numId w:val="8"/>
        </w:numPr>
        <w:spacing w:before="100" w:beforeAutospacing="1" w:after="100" w:afterAutospacing="1"/>
        <w:rPr>
          <w:rFonts w:ascii="Arial" w:hAnsi="Arial" w:cs="Arial"/>
        </w:rPr>
      </w:pPr>
      <w:r w:rsidRPr="00BE66C5">
        <w:rPr>
          <w:rFonts w:ascii="Arial" w:hAnsi="Arial" w:cs="Arial"/>
          <w:b/>
          <w:bCs/>
        </w:rPr>
        <w:t>High Court Enforcement Group</w:t>
      </w:r>
    </w:p>
    <w:p w:rsidR="00143563" w:rsidRPr="00BE66C5" w:rsidRDefault="00143563" w:rsidP="004F4E22">
      <w:pPr>
        <w:numPr>
          <w:ilvl w:val="0"/>
          <w:numId w:val="8"/>
        </w:numPr>
        <w:spacing w:before="100" w:beforeAutospacing="1" w:after="100" w:afterAutospacing="1"/>
        <w:rPr>
          <w:rFonts w:ascii="Arial" w:hAnsi="Arial" w:cs="Arial"/>
        </w:rPr>
      </w:pPr>
      <w:r w:rsidRPr="00BE66C5">
        <w:rPr>
          <w:rFonts w:ascii="Arial" w:hAnsi="Arial" w:cs="Arial"/>
          <w:b/>
          <w:bCs/>
        </w:rPr>
        <w:t>Sher</w:t>
      </w:r>
      <w:r w:rsidR="00BD488C">
        <w:rPr>
          <w:rFonts w:ascii="Arial" w:hAnsi="Arial" w:cs="Arial"/>
          <w:b/>
          <w:bCs/>
        </w:rPr>
        <w:t xml:space="preserve"> </w:t>
      </w:r>
      <w:bookmarkStart w:id="0" w:name="_GoBack"/>
      <w:bookmarkEnd w:id="0"/>
      <w:r w:rsidRPr="00BE66C5">
        <w:rPr>
          <w:rFonts w:ascii="Arial" w:hAnsi="Arial" w:cs="Arial"/>
          <w:b/>
          <w:bCs/>
        </w:rPr>
        <w:t>group</w:t>
      </w:r>
    </w:p>
    <w:p w:rsidR="00143563" w:rsidRPr="00BE66C5" w:rsidRDefault="00143563" w:rsidP="004F4E22">
      <w:pPr>
        <w:numPr>
          <w:ilvl w:val="0"/>
          <w:numId w:val="8"/>
        </w:numPr>
        <w:spacing w:before="100" w:beforeAutospacing="1" w:after="100" w:afterAutospacing="1"/>
        <w:rPr>
          <w:rFonts w:ascii="Arial" w:hAnsi="Arial" w:cs="Arial"/>
        </w:rPr>
      </w:pPr>
      <w:r w:rsidRPr="00BE66C5">
        <w:rPr>
          <w:rFonts w:ascii="Arial" w:hAnsi="Arial" w:cs="Arial"/>
          <w:b/>
          <w:bCs/>
        </w:rPr>
        <w:t>DRA UK</w:t>
      </w:r>
    </w:p>
    <w:p w:rsidR="00143563" w:rsidRPr="00B1495E" w:rsidRDefault="00143563" w:rsidP="004F4E22">
      <w:pPr>
        <w:numPr>
          <w:ilvl w:val="0"/>
          <w:numId w:val="8"/>
        </w:numPr>
        <w:spacing w:before="100" w:beforeAutospacing="1" w:after="100" w:afterAutospacing="1"/>
        <w:rPr>
          <w:rFonts w:ascii="Arial" w:hAnsi="Arial" w:cs="Arial"/>
        </w:rPr>
      </w:pPr>
      <w:r w:rsidRPr="00BE66C5">
        <w:rPr>
          <w:rFonts w:ascii="Arial" w:hAnsi="Arial" w:cs="Arial"/>
          <w:b/>
          <w:bCs/>
        </w:rPr>
        <w:t>Marston Holdings</w:t>
      </w:r>
    </w:p>
    <w:p w:rsidR="004F4E22" w:rsidRPr="00BE66C5" w:rsidRDefault="004F4E22" w:rsidP="004F4E22">
      <w:pPr>
        <w:spacing w:before="100" w:beforeAutospacing="1" w:after="100" w:afterAutospacing="1"/>
        <w:rPr>
          <w:rFonts w:ascii="Arial" w:hAnsi="Arial" w:cs="Arial"/>
        </w:rPr>
      </w:pP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lastRenderedPageBreak/>
        <w:t>4. Enforcement Agent Visits the Debtor</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Once instructed, the agent will:</w:t>
      </w:r>
    </w:p>
    <w:p w:rsidR="00143563" w:rsidRPr="00BE66C5" w:rsidRDefault="00143563" w:rsidP="004F4E22">
      <w:pPr>
        <w:numPr>
          <w:ilvl w:val="0"/>
          <w:numId w:val="9"/>
        </w:numPr>
        <w:spacing w:before="100" w:beforeAutospacing="1" w:after="100" w:afterAutospacing="1"/>
        <w:rPr>
          <w:rFonts w:ascii="Arial" w:hAnsi="Arial" w:cs="Arial"/>
        </w:rPr>
      </w:pPr>
      <w:r w:rsidRPr="00BE66C5">
        <w:rPr>
          <w:rFonts w:ascii="Arial" w:hAnsi="Arial" w:cs="Arial"/>
        </w:rPr>
        <w:t xml:space="preserve">Send a </w:t>
      </w:r>
      <w:r w:rsidRPr="00BE66C5">
        <w:rPr>
          <w:rFonts w:ascii="Arial" w:hAnsi="Arial" w:cs="Arial"/>
          <w:b/>
          <w:bCs/>
        </w:rPr>
        <w:t>Notice of Enforcement</w:t>
      </w:r>
      <w:r w:rsidRPr="00BE66C5">
        <w:rPr>
          <w:rFonts w:ascii="Arial" w:hAnsi="Arial" w:cs="Arial"/>
        </w:rPr>
        <w:t xml:space="preserve"> (7 clear days’ notice).</w:t>
      </w:r>
    </w:p>
    <w:p w:rsidR="00143563" w:rsidRPr="00BE66C5" w:rsidRDefault="00143563" w:rsidP="004F4E22">
      <w:pPr>
        <w:numPr>
          <w:ilvl w:val="0"/>
          <w:numId w:val="9"/>
        </w:numPr>
        <w:spacing w:before="100" w:beforeAutospacing="1" w:after="100" w:afterAutospacing="1"/>
        <w:rPr>
          <w:rFonts w:ascii="Arial" w:hAnsi="Arial" w:cs="Arial"/>
        </w:rPr>
      </w:pPr>
      <w:r w:rsidRPr="00BE66C5">
        <w:rPr>
          <w:rFonts w:ascii="Arial" w:hAnsi="Arial" w:cs="Arial"/>
        </w:rPr>
        <w:t>Visit the debtor to collect the amount or seize goods to sell at auction.</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Costs and What You Can Recover</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All enforcement costs are added to the debt, and if the bailiff recovers the money, you get:</w:t>
      </w:r>
    </w:p>
    <w:p w:rsidR="00143563" w:rsidRPr="00BE66C5" w:rsidRDefault="00143563" w:rsidP="004F4E22">
      <w:pPr>
        <w:numPr>
          <w:ilvl w:val="0"/>
          <w:numId w:val="10"/>
        </w:numPr>
        <w:spacing w:before="100" w:beforeAutospacing="1" w:after="100" w:afterAutospacing="1"/>
        <w:rPr>
          <w:rFonts w:ascii="Arial" w:hAnsi="Arial" w:cs="Arial"/>
        </w:rPr>
      </w:pPr>
      <w:r w:rsidRPr="00BE66C5">
        <w:rPr>
          <w:rFonts w:ascii="Arial" w:hAnsi="Arial" w:cs="Arial"/>
        </w:rPr>
        <w:t>Your original judgment amount</w:t>
      </w:r>
    </w:p>
    <w:p w:rsidR="00143563" w:rsidRPr="00BE66C5" w:rsidRDefault="00143563" w:rsidP="004F4E22">
      <w:pPr>
        <w:numPr>
          <w:ilvl w:val="0"/>
          <w:numId w:val="10"/>
        </w:numPr>
        <w:spacing w:before="100" w:beforeAutospacing="1" w:after="100" w:afterAutospacing="1"/>
        <w:rPr>
          <w:rFonts w:ascii="Arial" w:hAnsi="Arial" w:cs="Arial"/>
        </w:rPr>
      </w:pPr>
      <w:r w:rsidRPr="00BE66C5">
        <w:rPr>
          <w:rFonts w:ascii="Arial" w:hAnsi="Arial" w:cs="Arial"/>
        </w:rPr>
        <w:t>Court fees</w:t>
      </w:r>
    </w:p>
    <w:p w:rsidR="00143563" w:rsidRPr="00BE66C5" w:rsidRDefault="00143563" w:rsidP="004F4E22">
      <w:pPr>
        <w:numPr>
          <w:ilvl w:val="0"/>
          <w:numId w:val="10"/>
        </w:numPr>
        <w:spacing w:before="100" w:beforeAutospacing="1" w:after="100" w:afterAutospacing="1"/>
        <w:rPr>
          <w:rFonts w:ascii="Arial" w:hAnsi="Arial" w:cs="Arial"/>
        </w:rPr>
      </w:pPr>
      <w:r w:rsidRPr="00BE66C5">
        <w:rPr>
          <w:rFonts w:ascii="Arial" w:hAnsi="Arial" w:cs="Arial"/>
        </w:rPr>
        <w:t>Enforcement costs</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 xml:space="preserve">If unsuccessful, </w:t>
      </w:r>
      <w:r w:rsidRPr="00BE66C5">
        <w:rPr>
          <w:rFonts w:ascii="Arial" w:hAnsi="Arial" w:cs="Arial"/>
          <w:b/>
          <w:bCs/>
        </w:rPr>
        <w:t>you may lose the enforcement fee</w:t>
      </w:r>
      <w:r w:rsidRPr="00BE66C5">
        <w:rPr>
          <w:rFonts w:ascii="Arial" w:hAnsi="Arial" w:cs="Arial"/>
        </w:rPr>
        <w:t xml:space="preserve"> (especially the £75 compliance stage fee for HCEOs).</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Key Notes</w:t>
      </w:r>
    </w:p>
    <w:p w:rsidR="00143563" w:rsidRPr="00BE66C5" w:rsidRDefault="00143563" w:rsidP="004F4E22">
      <w:pPr>
        <w:numPr>
          <w:ilvl w:val="0"/>
          <w:numId w:val="11"/>
        </w:numPr>
        <w:spacing w:before="100" w:beforeAutospacing="1" w:after="100" w:afterAutospacing="1"/>
        <w:rPr>
          <w:rFonts w:ascii="Arial" w:hAnsi="Arial" w:cs="Arial"/>
        </w:rPr>
      </w:pPr>
      <w:r w:rsidRPr="00BE66C5">
        <w:rPr>
          <w:rFonts w:ascii="Arial" w:hAnsi="Arial" w:cs="Arial"/>
        </w:rPr>
        <w:t>Bailiffs cannot force entry into homes for small claims debts (only peaceful entry).</w:t>
      </w:r>
    </w:p>
    <w:p w:rsidR="00143563" w:rsidRPr="00BE66C5" w:rsidRDefault="00143563" w:rsidP="004F4E22">
      <w:pPr>
        <w:numPr>
          <w:ilvl w:val="0"/>
          <w:numId w:val="11"/>
        </w:numPr>
        <w:spacing w:before="100" w:beforeAutospacing="1" w:after="100" w:afterAutospacing="1"/>
        <w:rPr>
          <w:rFonts w:ascii="Arial" w:hAnsi="Arial" w:cs="Arial"/>
        </w:rPr>
      </w:pPr>
      <w:r w:rsidRPr="00BE66C5">
        <w:rPr>
          <w:rFonts w:ascii="Arial" w:hAnsi="Arial" w:cs="Arial"/>
        </w:rPr>
        <w:t>You must have the debtor’s correct address.</w:t>
      </w:r>
    </w:p>
    <w:p w:rsidR="00143563" w:rsidRPr="00BE66C5" w:rsidRDefault="00143563" w:rsidP="004F4E22">
      <w:pPr>
        <w:numPr>
          <w:ilvl w:val="0"/>
          <w:numId w:val="11"/>
        </w:numPr>
        <w:spacing w:before="100" w:beforeAutospacing="1" w:after="100" w:afterAutospacing="1"/>
        <w:rPr>
          <w:rFonts w:ascii="Arial" w:hAnsi="Arial" w:cs="Arial"/>
        </w:rPr>
      </w:pPr>
      <w:r w:rsidRPr="00BE66C5">
        <w:rPr>
          <w:rFonts w:ascii="Arial" w:hAnsi="Arial" w:cs="Arial"/>
        </w:rPr>
        <w:t>If the debtor has no assets or income, enforcement may fail.</w:t>
      </w:r>
    </w:p>
    <w:p w:rsidR="00FE3E20" w:rsidRPr="00BE66C5" w:rsidRDefault="00FE3E20" w:rsidP="004F4E22">
      <w:pPr>
        <w:rPr>
          <w:rFonts w:ascii="Arial" w:hAnsi="Arial" w:cs="Arial"/>
          <w:b/>
          <w:u w:val="single"/>
        </w:rPr>
      </w:pPr>
    </w:p>
    <w:p w:rsidR="00BE66C5" w:rsidRPr="00B1495E" w:rsidRDefault="00143563" w:rsidP="00B1495E">
      <w:pPr>
        <w:rPr>
          <w:rFonts w:ascii="Arial" w:hAnsi="Arial" w:cs="Arial"/>
          <w:b/>
          <w:u w:val="single"/>
        </w:rPr>
      </w:pPr>
      <w:r w:rsidRPr="00BE66C5">
        <w:rPr>
          <w:rFonts w:ascii="Arial" w:hAnsi="Arial" w:cs="Arial"/>
          <w:b/>
          <w:color w:val="333333"/>
          <w:u w:val="single"/>
        </w:rPr>
        <w:t>3. Attachment of Earnings Order</w:t>
      </w:r>
      <w:r w:rsidR="00B1495E">
        <w:rPr>
          <w:rFonts w:ascii="Arial" w:hAnsi="Arial" w:cs="Arial"/>
          <w:b/>
          <w:u w:val="single"/>
        </w:rPr>
        <w:br/>
      </w:r>
      <w:r w:rsidRPr="00BE66C5">
        <w:rPr>
          <w:rFonts w:ascii="Arial" w:hAnsi="Arial" w:cs="Arial"/>
        </w:rPr>
        <w:br/>
        <w:t xml:space="preserve">An </w:t>
      </w:r>
      <w:r w:rsidRPr="00BE66C5">
        <w:rPr>
          <w:rFonts w:ascii="Arial" w:hAnsi="Arial" w:cs="Arial"/>
          <w:b/>
          <w:bCs/>
        </w:rPr>
        <w:t>Attachment of Earnings Order (AEO)</w:t>
      </w:r>
      <w:r w:rsidRPr="00BE66C5">
        <w:rPr>
          <w:rFonts w:ascii="Arial" w:hAnsi="Arial" w:cs="Arial"/>
        </w:rPr>
        <w:t xml:space="preserve"> is a legal tool used in the UK to recover money from a debtor’s wages or salary. It's typically used when a person has failed to pay a court-ordered debt, such as in the case of a small claim. The court can order that money be deducted directly from the debtor's earnings and paid to the claimant (the person to whom the money is owed).</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Key Points about Attachment of Earnings Orders in Small Claims:</w:t>
      </w:r>
    </w:p>
    <w:p w:rsidR="00143563" w:rsidRPr="00BE66C5" w:rsidRDefault="00143563" w:rsidP="004F4E22">
      <w:pPr>
        <w:numPr>
          <w:ilvl w:val="0"/>
          <w:numId w:val="12"/>
        </w:numPr>
        <w:spacing w:before="100" w:beforeAutospacing="1" w:after="100" w:afterAutospacing="1"/>
        <w:rPr>
          <w:rFonts w:ascii="Arial" w:hAnsi="Arial" w:cs="Arial"/>
        </w:rPr>
      </w:pPr>
      <w:r w:rsidRPr="00BE66C5">
        <w:rPr>
          <w:rFonts w:ascii="Arial" w:hAnsi="Arial" w:cs="Arial"/>
          <w:b/>
          <w:bCs/>
        </w:rPr>
        <w:t>Eligibility</w:t>
      </w:r>
      <w:r w:rsidRPr="00BE66C5">
        <w:rPr>
          <w:rFonts w:ascii="Arial" w:hAnsi="Arial" w:cs="Arial"/>
        </w:rPr>
        <w:t>: A claimant (the person to whom money is owed) can apply for an Attachment of Earnings Order if:</w:t>
      </w:r>
      <w:r w:rsidR="00BE66C5">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 xml:space="preserve">A judgment has been entered in their </w:t>
      </w:r>
      <w:r w:rsidR="00BE66C5" w:rsidRPr="00BE66C5">
        <w:rPr>
          <w:rFonts w:ascii="Arial" w:hAnsi="Arial" w:cs="Arial"/>
        </w:rPr>
        <w:t>favour</w:t>
      </w:r>
      <w:r w:rsidRPr="00BE66C5">
        <w:rPr>
          <w:rFonts w:ascii="Arial" w:hAnsi="Arial" w:cs="Arial"/>
        </w:rPr>
        <w:t>.</w:t>
      </w:r>
      <w:r w:rsidR="00BE66C5">
        <w:rPr>
          <w:rFonts w:ascii="Arial" w:hAnsi="Arial" w:cs="Arial"/>
        </w:rPr>
        <w:br/>
      </w:r>
    </w:p>
    <w:p w:rsidR="004F4E22"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The defendant (debtor) has failed to pay the debt or a part of it as ordered by the court.</w:t>
      </w:r>
    </w:p>
    <w:p w:rsidR="004F4E22" w:rsidRDefault="004F4E22" w:rsidP="004F4E22">
      <w:pPr>
        <w:spacing w:before="100" w:beforeAutospacing="1" w:after="100" w:afterAutospacing="1"/>
        <w:rPr>
          <w:rFonts w:ascii="Arial" w:hAnsi="Arial" w:cs="Arial"/>
        </w:rPr>
      </w:pPr>
    </w:p>
    <w:p w:rsidR="00143129" w:rsidRPr="00BE66C5" w:rsidRDefault="00BE66C5" w:rsidP="004F4E22">
      <w:pPr>
        <w:spacing w:before="100" w:beforeAutospacing="1" w:after="100" w:afterAutospacing="1"/>
        <w:rPr>
          <w:rFonts w:ascii="Arial" w:hAnsi="Arial" w:cs="Arial"/>
        </w:rPr>
      </w:pPr>
      <w:r>
        <w:rPr>
          <w:rFonts w:ascii="Arial" w:hAnsi="Arial" w:cs="Arial"/>
        </w:rPr>
        <w:br/>
      </w:r>
    </w:p>
    <w:p w:rsidR="00143563" w:rsidRPr="00BE66C5" w:rsidRDefault="00143563" w:rsidP="004F4E22">
      <w:pPr>
        <w:numPr>
          <w:ilvl w:val="0"/>
          <w:numId w:val="12"/>
        </w:numPr>
        <w:spacing w:before="100" w:beforeAutospacing="1" w:after="100" w:afterAutospacing="1"/>
        <w:rPr>
          <w:rFonts w:ascii="Arial" w:hAnsi="Arial" w:cs="Arial"/>
        </w:rPr>
      </w:pPr>
      <w:r w:rsidRPr="00BE66C5">
        <w:rPr>
          <w:rFonts w:ascii="Arial" w:hAnsi="Arial" w:cs="Arial"/>
          <w:b/>
          <w:bCs/>
        </w:rPr>
        <w:lastRenderedPageBreak/>
        <w:t>Application Process</w:t>
      </w:r>
      <w:r w:rsidRPr="00BE66C5">
        <w:rPr>
          <w:rFonts w:ascii="Arial" w:hAnsi="Arial" w:cs="Arial"/>
        </w:rPr>
        <w:t>:</w:t>
      </w:r>
      <w:r w:rsidR="00143129">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b/>
          <w:bCs/>
        </w:rPr>
        <w:t>Court Judgment</w:t>
      </w:r>
      <w:r w:rsidRPr="00BE66C5">
        <w:rPr>
          <w:rFonts w:ascii="Arial" w:hAnsi="Arial" w:cs="Arial"/>
        </w:rPr>
        <w:t xml:space="preserve">: First, you need to have a judgment (decision) in your </w:t>
      </w:r>
      <w:r w:rsidR="00BE66C5" w:rsidRPr="00BE66C5">
        <w:rPr>
          <w:rFonts w:ascii="Arial" w:hAnsi="Arial" w:cs="Arial"/>
        </w:rPr>
        <w:t>favour</w:t>
      </w:r>
      <w:r w:rsidRPr="00BE66C5">
        <w:rPr>
          <w:rFonts w:ascii="Arial" w:hAnsi="Arial" w:cs="Arial"/>
        </w:rPr>
        <w:t xml:space="preserve"> from the court, which could be part of a small claims case.</w:t>
      </w:r>
      <w:r w:rsidR="00BE66C5">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b/>
          <w:bCs/>
        </w:rPr>
        <w:t>Requesting the Order</w:t>
      </w:r>
      <w:r w:rsidRPr="00BE66C5">
        <w:rPr>
          <w:rFonts w:ascii="Arial" w:hAnsi="Arial" w:cs="Arial"/>
        </w:rPr>
        <w:t xml:space="preserve">: If the debtor does not pay, you can apply for an Attachment of Earnings Order by completing a </w:t>
      </w:r>
      <w:r w:rsidRPr="00BE66C5">
        <w:rPr>
          <w:rFonts w:ascii="Arial" w:hAnsi="Arial" w:cs="Arial"/>
          <w:b/>
          <w:bCs/>
        </w:rPr>
        <w:t>Form N337</w:t>
      </w:r>
      <w:r w:rsidRPr="00BE66C5">
        <w:rPr>
          <w:rFonts w:ascii="Arial" w:hAnsi="Arial" w:cs="Arial"/>
        </w:rPr>
        <w:t xml:space="preserve"> (Application for an Attachment of Earnings Order). You can get this form from the court or online.</w:t>
      </w:r>
      <w:r w:rsidR="00BE66C5">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b/>
          <w:bCs/>
        </w:rPr>
        <w:t>Payment Details</w:t>
      </w:r>
      <w:r w:rsidRPr="00BE66C5">
        <w:rPr>
          <w:rFonts w:ascii="Arial" w:hAnsi="Arial" w:cs="Arial"/>
        </w:rPr>
        <w:t xml:space="preserve">: The court will typically request information about the debtor's employment details (name of employer, income, etc.) to set up the order. If you don’t know where the debtor works, you may need to apply for an </w:t>
      </w:r>
      <w:r w:rsidRPr="00BE66C5">
        <w:rPr>
          <w:rFonts w:ascii="Arial" w:hAnsi="Arial" w:cs="Arial"/>
          <w:b/>
          <w:bCs/>
        </w:rPr>
        <w:t>Order for Information</w:t>
      </w:r>
      <w:r w:rsidRPr="00BE66C5">
        <w:rPr>
          <w:rFonts w:ascii="Arial" w:hAnsi="Arial" w:cs="Arial"/>
        </w:rPr>
        <w:t xml:space="preserve"> (Form N316) to gather that information.</w:t>
      </w:r>
      <w:r w:rsidR="00BE66C5">
        <w:rPr>
          <w:rFonts w:ascii="Arial" w:hAnsi="Arial" w:cs="Arial"/>
        </w:rPr>
        <w:br/>
      </w:r>
    </w:p>
    <w:p w:rsidR="00143563" w:rsidRPr="00BE66C5" w:rsidRDefault="00143563" w:rsidP="004F4E22">
      <w:pPr>
        <w:numPr>
          <w:ilvl w:val="0"/>
          <w:numId w:val="12"/>
        </w:numPr>
        <w:spacing w:before="100" w:beforeAutospacing="1" w:after="100" w:afterAutospacing="1"/>
        <w:rPr>
          <w:rFonts w:ascii="Arial" w:hAnsi="Arial" w:cs="Arial"/>
        </w:rPr>
      </w:pPr>
      <w:r w:rsidRPr="00BE66C5">
        <w:rPr>
          <w:rFonts w:ascii="Arial" w:hAnsi="Arial" w:cs="Arial"/>
          <w:b/>
          <w:bCs/>
        </w:rPr>
        <w:t>How the Order Works</w:t>
      </w:r>
      <w:r w:rsidRPr="00BE66C5">
        <w:rPr>
          <w:rFonts w:ascii="Arial" w:hAnsi="Arial" w:cs="Arial"/>
        </w:rPr>
        <w:t>:</w:t>
      </w:r>
      <w:r w:rsidR="00143129">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Once granted, the order directs the debtor’s employer to deduct money directly from their salary or wages.</w:t>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The deductions are sent to the court, which then forwards them to the claimant.</w:t>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The employer may charge a small administrative fee for processing the deductions.</w:t>
      </w:r>
      <w:r w:rsidR="00BE66C5">
        <w:rPr>
          <w:rFonts w:ascii="Arial" w:hAnsi="Arial" w:cs="Arial"/>
        </w:rPr>
        <w:br/>
      </w:r>
    </w:p>
    <w:p w:rsidR="00143563" w:rsidRPr="00BE66C5" w:rsidRDefault="00143563" w:rsidP="004F4E22">
      <w:pPr>
        <w:numPr>
          <w:ilvl w:val="0"/>
          <w:numId w:val="12"/>
        </w:numPr>
        <w:spacing w:before="100" w:beforeAutospacing="1" w:after="100" w:afterAutospacing="1"/>
        <w:rPr>
          <w:rFonts w:ascii="Arial" w:hAnsi="Arial" w:cs="Arial"/>
        </w:rPr>
      </w:pPr>
      <w:r w:rsidRPr="00BE66C5">
        <w:rPr>
          <w:rFonts w:ascii="Arial" w:hAnsi="Arial" w:cs="Arial"/>
          <w:b/>
          <w:bCs/>
        </w:rPr>
        <w:t>Amount Deducted</w:t>
      </w:r>
      <w:r w:rsidRPr="00BE66C5">
        <w:rPr>
          <w:rFonts w:ascii="Arial" w:hAnsi="Arial" w:cs="Arial"/>
        </w:rPr>
        <w:t>:</w:t>
      </w:r>
      <w:r w:rsidR="00143129">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The amount deducted will depend on the debtor's income and the judgment amount. There are limits on how much can be deducted, which are set by law.</w:t>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If the debtor’s income is low, only a small percentage will be taken. The court will ensure that the debtor’s essential living costs are met.</w:t>
      </w:r>
      <w:r w:rsidR="00BE66C5">
        <w:rPr>
          <w:rFonts w:ascii="Arial" w:hAnsi="Arial" w:cs="Arial"/>
        </w:rPr>
        <w:br/>
      </w:r>
    </w:p>
    <w:p w:rsidR="00143563" w:rsidRPr="00BE66C5" w:rsidRDefault="00143563" w:rsidP="004F4E22">
      <w:pPr>
        <w:numPr>
          <w:ilvl w:val="0"/>
          <w:numId w:val="12"/>
        </w:numPr>
        <w:spacing w:before="100" w:beforeAutospacing="1" w:after="100" w:afterAutospacing="1"/>
        <w:rPr>
          <w:rFonts w:ascii="Arial" w:hAnsi="Arial" w:cs="Arial"/>
        </w:rPr>
      </w:pPr>
      <w:r w:rsidRPr="00BE66C5">
        <w:rPr>
          <w:rFonts w:ascii="Arial" w:hAnsi="Arial" w:cs="Arial"/>
          <w:b/>
          <w:bCs/>
        </w:rPr>
        <w:t>Duration</w:t>
      </w:r>
      <w:r w:rsidRPr="00BE66C5">
        <w:rPr>
          <w:rFonts w:ascii="Arial" w:hAnsi="Arial" w:cs="Arial"/>
        </w:rPr>
        <w:t>:</w:t>
      </w:r>
      <w:r w:rsidR="00143129">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The order stays in place until the debt is paid in full, but it can be varied if the debtor’s circumstances change.</w:t>
      </w:r>
      <w:r w:rsidR="00BE66C5">
        <w:rPr>
          <w:rFonts w:ascii="Arial" w:hAnsi="Arial" w:cs="Arial"/>
        </w:rPr>
        <w:br/>
      </w:r>
    </w:p>
    <w:p w:rsidR="00143563" w:rsidRPr="00BE66C5" w:rsidRDefault="00143563" w:rsidP="004F4E22">
      <w:pPr>
        <w:numPr>
          <w:ilvl w:val="0"/>
          <w:numId w:val="12"/>
        </w:numPr>
        <w:spacing w:before="100" w:beforeAutospacing="1" w:after="100" w:afterAutospacing="1"/>
        <w:rPr>
          <w:rFonts w:ascii="Arial" w:hAnsi="Arial" w:cs="Arial"/>
        </w:rPr>
      </w:pPr>
      <w:r w:rsidRPr="00BE66C5">
        <w:rPr>
          <w:rFonts w:ascii="Arial" w:hAnsi="Arial" w:cs="Arial"/>
          <w:b/>
          <w:bCs/>
        </w:rPr>
        <w:t>Defendant’s Rights</w:t>
      </w:r>
      <w:r w:rsidRPr="00BE66C5">
        <w:rPr>
          <w:rFonts w:ascii="Arial" w:hAnsi="Arial" w:cs="Arial"/>
        </w:rPr>
        <w:t>:</w:t>
      </w:r>
      <w:r w:rsidR="00143129">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The debtor can apply to the court to change the amount deducted, or if they believe the order is unfair or if their financial situation has changed significantly.</w:t>
      </w:r>
    </w:p>
    <w:p w:rsidR="00143563"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The debtor can also object if they believe they were not properly notified of the judgment.</w:t>
      </w:r>
    </w:p>
    <w:p w:rsidR="00143129" w:rsidRDefault="00143129" w:rsidP="00143129">
      <w:pPr>
        <w:spacing w:before="100" w:beforeAutospacing="1" w:after="100" w:afterAutospacing="1"/>
        <w:rPr>
          <w:rFonts w:ascii="Arial" w:hAnsi="Arial" w:cs="Arial"/>
        </w:rPr>
      </w:pPr>
    </w:p>
    <w:p w:rsidR="00143129" w:rsidRPr="00BE66C5" w:rsidRDefault="00143129" w:rsidP="00143129">
      <w:pPr>
        <w:spacing w:before="100" w:beforeAutospacing="1" w:after="100" w:afterAutospacing="1"/>
        <w:rPr>
          <w:rFonts w:ascii="Arial" w:hAnsi="Arial" w:cs="Arial"/>
        </w:rPr>
      </w:pPr>
    </w:p>
    <w:p w:rsidR="00143563" w:rsidRPr="00BE66C5" w:rsidRDefault="00143563" w:rsidP="004F4E22">
      <w:pPr>
        <w:numPr>
          <w:ilvl w:val="0"/>
          <w:numId w:val="12"/>
        </w:numPr>
        <w:spacing w:before="100" w:beforeAutospacing="1" w:after="100" w:afterAutospacing="1"/>
        <w:rPr>
          <w:rFonts w:ascii="Arial" w:hAnsi="Arial" w:cs="Arial"/>
        </w:rPr>
      </w:pPr>
      <w:r w:rsidRPr="00BE66C5">
        <w:rPr>
          <w:rFonts w:ascii="Arial" w:hAnsi="Arial" w:cs="Arial"/>
          <w:b/>
          <w:bCs/>
        </w:rPr>
        <w:lastRenderedPageBreak/>
        <w:t>Enforcement</w:t>
      </w:r>
      <w:r w:rsidRPr="00BE66C5">
        <w:rPr>
          <w:rFonts w:ascii="Arial" w:hAnsi="Arial" w:cs="Arial"/>
        </w:rPr>
        <w:t>:</w:t>
      </w:r>
      <w:r w:rsidR="00143129">
        <w:rPr>
          <w:rFonts w:ascii="Arial" w:hAnsi="Arial" w:cs="Arial"/>
        </w:rPr>
        <w:br/>
      </w:r>
    </w:p>
    <w:p w:rsidR="00143563" w:rsidRPr="00BE66C5" w:rsidRDefault="00143563" w:rsidP="004F4E22">
      <w:pPr>
        <w:numPr>
          <w:ilvl w:val="1"/>
          <w:numId w:val="12"/>
        </w:numPr>
        <w:spacing w:before="100" w:beforeAutospacing="1" w:after="100" w:afterAutospacing="1"/>
        <w:rPr>
          <w:rFonts w:ascii="Arial" w:hAnsi="Arial" w:cs="Arial"/>
        </w:rPr>
      </w:pPr>
      <w:r w:rsidRPr="00BE66C5">
        <w:rPr>
          <w:rFonts w:ascii="Arial" w:hAnsi="Arial" w:cs="Arial"/>
        </w:rPr>
        <w:t>If the debtor does not comply with the Attachment of Earnings Order (e.g., if they change jobs and do not inform the court), enforcement action can be taken, including potentially contempt of court charges or other legal actions.</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Steps for Applying for an Attachment of Earnings Order:</w:t>
      </w:r>
    </w:p>
    <w:p w:rsidR="00143563" w:rsidRPr="00BE66C5" w:rsidRDefault="00143563" w:rsidP="004F4E22">
      <w:pPr>
        <w:numPr>
          <w:ilvl w:val="0"/>
          <w:numId w:val="13"/>
        </w:numPr>
        <w:spacing w:before="100" w:beforeAutospacing="1" w:after="100" w:afterAutospacing="1"/>
        <w:rPr>
          <w:rFonts w:ascii="Arial" w:hAnsi="Arial" w:cs="Arial"/>
        </w:rPr>
      </w:pPr>
      <w:r w:rsidRPr="00BE66C5">
        <w:rPr>
          <w:rFonts w:ascii="Arial" w:hAnsi="Arial" w:cs="Arial"/>
          <w:b/>
          <w:bCs/>
        </w:rPr>
        <w:t>Check Judgment</w:t>
      </w:r>
      <w:r w:rsidRPr="00BE66C5">
        <w:rPr>
          <w:rFonts w:ascii="Arial" w:hAnsi="Arial" w:cs="Arial"/>
        </w:rPr>
        <w:t xml:space="preserve">: Ensure you have a judgment or order in your </w:t>
      </w:r>
      <w:r w:rsidR="00BE66C5" w:rsidRPr="00BE66C5">
        <w:rPr>
          <w:rFonts w:ascii="Arial" w:hAnsi="Arial" w:cs="Arial"/>
        </w:rPr>
        <w:t>favour</w:t>
      </w:r>
      <w:r w:rsidRPr="00BE66C5">
        <w:rPr>
          <w:rFonts w:ascii="Arial" w:hAnsi="Arial" w:cs="Arial"/>
        </w:rPr>
        <w:t>.</w:t>
      </w:r>
      <w:r w:rsidR="00BE66C5">
        <w:rPr>
          <w:rFonts w:ascii="Arial" w:hAnsi="Arial" w:cs="Arial"/>
        </w:rPr>
        <w:br/>
      </w:r>
    </w:p>
    <w:p w:rsidR="00143563" w:rsidRPr="00BE66C5" w:rsidRDefault="00143563" w:rsidP="004F4E22">
      <w:pPr>
        <w:numPr>
          <w:ilvl w:val="0"/>
          <w:numId w:val="13"/>
        </w:numPr>
        <w:spacing w:before="100" w:beforeAutospacing="1" w:after="100" w:afterAutospacing="1"/>
        <w:rPr>
          <w:rFonts w:ascii="Arial" w:hAnsi="Arial" w:cs="Arial"/>
        </w:rPr>
      </w:pPr>
      <w:r w:rsidRPr="00BE66C5">
        <w:rPr>
          <w:rFonts w:ascii="Arial" w:hAnsi="Arial" w:cs="Arial"/>
          <w:b/>
          <w:bCs/>
        </w:rPr>
        <w:t>Apply for the Order</w:t>
      </w:r>
      <w:r w:rsidRPr="00BE66C5">
        <w:rPr>
          <w:rFonts w:ascii="Arial" w:hAnsi="Arial" w:cs="Arial"/>
        </w:rPr>
        <w:t>: Submit Form N337 to the court, providing any details about the debtor’s employment.</w:t>
      </w:r>
      <w:r w:rsidR="00BE66C5">
        <w:rPr>
          <w:rFonts w:ascii="Arial" w:hAnsi="Arial" w:cs="Arial"/>
        </w:rPr>
        <w:br/>
      </w:r>
    </w:p>
    <w:p w:rsidR="00143563" w:rsidRPr="00BE66C5" w:rsidRDefault="00143563" w:rsidP="004F4E22">
      <w:pPr>
        <w:numPr>
          <w:ilvl w:val="0"/>
          <w:numId w:val="13"/>
        </w:numPr>
        <w:spacing w:before="100" w:beforeAutospacing="1" w:after="100" w:afterAutospacing="1"/>
        <w:rPr>
          <w:rFonts w:ascii="Arial" w:hAnsi="Arial" w:cs="Arial"/>
        </w:rPr>
      </w:pPr>
      <w:r w:rsidRPr="00BE66C5">
        <w:rPr>
          <w:rFonts w:ascii="Arial" w:hAnsi="Arial" w:cs="Arial"/>
          <w:b/>
          <w:bCs/>
        </w:rPr>
        <w:t>Employer’s Role</w:t>
      </w:r>
      <w:r w:rsidRPr="00BE66C5">
        <w:rPr>
          <w:rFonts w:ascii="Arial" w:hAnsi="Arial" w:cs="Arial"/>
        </w:rPr>
        <w:t>: If the order is granted, the debtor’s employer will be legally required to deduct the agreed amount from the debtor’s wages.</w:t>
      </w:r>
      <w:r w:rsidR="00BE66C5">
        <w:rPr>
          <w:rFonts w:ascii="Arial" w:hAnsi="Arial" w:cs="Arial"/>
        </w:rPr>
        <w:br/>
      </w:r>
    </w:p>
    <w:p w:rsidR="00143563" w:rsidRPr="00BE66C5" w:rsidRDefault="00143563" w:rsidP="004F4E22">
      <w:pPr>
        <w:numPr>
          <w:ilvl w:val="0"/>
          <w:numId w:val="13"/>
        </w:numPr>
        <w:spacing w:before="100" w:beforeAutospacing="1" w:after="100" w:afterAutospacing="1"/>
        <w:rPr>
          <w:rFonts w:ascii="Arial" w:hAnsi="Arial" w:cs="Arial"/>
        </w:rPr>
      </w:pPr>
      <w:r w:rsidRPr="00BE66C5">
        <w:rPr>
          <w:rFonts w:ascii="Arial" w:hAnsi="Arial" w:cs="Arial"/>
          <w:b/>
          <w:bCs/>
        </w:rPr>
        <w:t>Receiving Payments</w:t>
      </w:r>
      <w:r w:rsidRPr="00BE66C5">
        <w:rPr>
          <w:rFonts w:ascii="Arial" w:hAnsi="Arial" w:cs="Arial"/>
        </w:rPr>
        <w:t>: The court will forward the deductions to you until the debt is fully paid.</w:t>
      </w:r>
    </w:p>
    <w:p w:rsidR="00143563" w:rsidRPr="00BE66C5" w:rsidRDefault="00143563" w:rsidP="004F4E22">
      <w:pPr>
        <w:spacing w:before="100" w:beforeAutospacing="1" w:after="100" w:afterAutospacing="1"/>
        <w:rPr>
          <w:rFonts w:ascii="Arial" w:hAnsi="Arial" w:cs="Arial"/>
        </w:rPr>
      </w:pPr>
      <w:r w:rsidRPr="00BE66C5">
        <w:rPr>
          <w:rFonts w:ascii="Arial" w:hAnsi="Arial" w:cs="Arial"/>
          <w:b/>
          <w:color w:val="333333"/>
          <w:u w:val="single"/>
        </w:rPr>
        <w:t>4. Third Party Debt Order</w:t>
      </w:r>
      <w:r w:rsidRPr="00BE66C5">
        <w:rPr>
          <w:rFonts w:ascii="Arial" w:hAnsi="Arial" w:cs="Arial"/>
          <w:color w:val="333333"/>
        </w:rPr>
        <w:br/>
      </w:r>
      <w:r w:rsidRPr="00BE66C5">
        <w:rPr>
          <w:rFonts w:ascii="Arial" w:hAnsi="Arial" w:cs="Arial"/>
          <w:color w:val="333333"/>
        </w:rPr>
        <w:br/>
      </w:r>
      <w:r w:rsidRPr="00BE66C5">
        <w:rPr>
          <w:rFonts w:ascii="Arial" w:hAnsi="Arial" w:cs="Arial"/>
        </w:rPr>
        <w:t xml:space="preserve">A </w:t>
      </w:r>
      <w:r w:rsidRPr="00BE66C5">
        <w:rPr>
          <w:rFonts w:ascii="Arial" w:hAnsi="Arial" w:cs="Arial"/>
          <w:b/>
          <w:bCs/>
        </w:rPr>
        <w:t>Third Party Debt Order (TPDO)</w:t>
      </w:r>
      <w:r w:rsidRPr="00BE66C5">
        <w:rPr>
          <w:rFonts w:ascii="Arial" w:hAnsi="Arial" w:cs="Arial"/>
        </w:rPr>
        <w:t xml:space="preserve"> is a legal procedure in the UK that allows a creditor to recover money owed from a debtor's bank or building society account, or any other third party holding money for the debtor. It can be used in the context of </w:t>
      </w:r>
      <w:r w:rsidRPr="00BE66C5">
        <w:rPr>
          <w:rFonts w:ascii="Arial" w:hAnsi="Arial" w:cs="Arial"/>
          <w:b/>
          <w:bCs/>
        </w:rPr>
        <w:t>small claims</w:t>
      </w:r>
      <w:r w:rsidRPr="00BE66C5">
        <w:rPr>
          <w:rFonts w:ascii="Arial" w:hAnsi="Arial" w:cs="Arial"/>
        </w:rPr>
        <w:t xml:space="preserve"> when the debtor has funds that can be used to satisfy the debt.</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Here’s how the process works in a small claims context:</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1. When a Third Party Debt Order is used</w:t>
      </w:r>
    </w:p>
    <w:p w:rsidR="00143563" w:rsidRPr="00BE66C5" w:rsidRDefault="00143563" w:rsidP="004F4E22">
      <w:pPr>
        <w:numPr>
          <w:ilvl w:val="0"/>
          <w:numId w:val="14"/>
        </w:numPr>
        <w:spacing w:before="100" w:beforeAutospacing="1" w:after="100" w:afterAutospacing="1"/>
        <w:rPr>
          <w:rFonts w:ascii="Arial" w:hAnsi="Arial" w:cs="Arial"/>
        </w:rPr>
      </w:pPr>
      <w:r w:rsidRPr="00BE66C5">
        <w:rPr>
          <w:rFonts w:ascii="Arial" w:hAnsi="Arial" w:cs="Arial"/>
        </w:rPr>
        <w:t xml:space="preserve">A TPDO can be applied when a judgment has already been made in </w:t>
      </w:r>
      <w:r w:rsidR="00BE66C5" w:rsidRPr="00BE66C5">
        <w:rPr>
          <w:rFonts w:ascii="Arial" w:hAnsi="Arial" w:cs="Arial"/>
        </w:rPr>
        <w:t>favour</w:t>
      </w:r>
      <w:r w:rsidRPr="00BE66C5">
        <w:rPr>
          <w:rFonts w:ascii="Arial" w:hAnsi="Arial" w:cs="Arial"/>
        </w:rPr>
        <w:t xml:space="preserve"> of the creditor (the person to whom money is owed), and the debtor has not paid.</w:t>
      </w:r>
      <w:r w:rsidR="00BE66C5">
        <w:rPr>
          <w:rFonts w:ascii="Arial" w:hAnsi="Arial" w:cs="Arial"/>
        </w:rPr>
        <w:br/>
      </w:r>
    </w:p>
    <w:p w:rsidR="00143563" w:rsidRPr="00BE66C5" w:rsidRDefault="00143563" w:rsidP="004F4E22">
      <w:pPr>
        <w:numPr>
          <w:ilvl w:val="0"/>
          <w:numId w:val="14"/>
        </w:numPr>
        <w:spacing w:before="100" w:beforeAutospacing="1" w:after="100" w:afterAutospacing="1"/>
        <w:rPr>
          <w:rFonts w:ascii="Arial" w:hAnsi="Arial" w:cs="Arial"/>
        </w:rPr>
      </w:pPr>
      <w:r w:rsidRPr="00BE66C5">
        <w:rPr>
          <w:rFonts w:ascii="Arial" w:hAnsi="Arial" w:cs="Arial"/>
        </w:rPr>
        <w:t>The creditor believes that a third party (such as the debtor’s bank or employer) holds money that belongs to the debtor. For example, money in the debtor’s bank account or wages from their employer.</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2. How a Third Party Debt Order works</w:t>
      </w:r>
    </w:p>
    <w:p w:rsidR="00143563" w:rsidRPr="00BE66C5" w:rsidRDefault="00143563" w:rsidP="004F4E22">
      <w:pPr>
        <w:numPr>
          <w:ilvl w:val="0"/>
          <w:numId w:val="15"/>
        </w:numPr>
        <w:spacing w:before="100" w:beforeAutospacing="1" w:after="100" w:afterAutospacing="1"/>
        <w:rPr>
          <w:rFonts w:ascii="Arial" w:hAnsi="Arial" w:cs="Arial"/>
        </w:rPr>
      </w:pPr>
      <w:r w:rsidRPr="00BE66C5">
        <w:rPr>
          <w:rFonts w:ascii="Arial" w:hAnsi="Arial" w:cs="Arial"/>
          <w:b/>
          <w:bCs/>
        </w:rPr>
        <w:t>Application</w:t>
      </w:r>
      <w:r w:rsidRPr="00BE66C5">
        <w:rPr>
          <w:rFonts w:ascii="Arial" w:hAnsi="Arial" w:cs="Arial"/>
        </w:rPr>
        <w:t>: The creditor applies to the court for a TPDO. They will need to provide evidence that the debtor has money with the third party that could be used to pay the debt.</w:t>
      </w:r>
      <w:r w:rsidR="00BE66C5">
        <w:rPr>
          <w:rFonts w:ascii="Arial" w:hAnsi="Arial" w:cs="Arial"/>
        </w:rPr>
        <w:br/>
      </w:r>
    </w:p>
    <w:p w:rsidR="00143563" w:rsidRDefault="00143563" w:rsidP="004F4E22">
      <w:pPr>
        <w:numPr>
          <w:ilvl w:val="0"/>
          <w:numId w:val="15"/>
        </w:numPr>
        <w:spacing w:before="100" w:beforeAutospacing="1" w:after="100" w:afterAutospacing="1"/>
        <w:rPr>
          <w:rFonts w:ascii="Arial" w:hAnsi="Arial" w:cs="Arial"/>
        </w:rPr>
      </w:pPr>
      <w:r w:rsidRPr="00BE66C5">
        <w:rPr>
          <w:rFonts w:ascii="Arial" w:hAnsi="Arial" w:cs="Arial"/>
          <w:b/>
          <w:bCs/>
        </w:rPr>
        <w:t>Court order</w:t>
      </w:r>
      <w:r w:rsidRPr="00BE66C5">
        <w:rPr>
          <w:rFonts w:ascii="Arial" w:hAnsi="Arial" w:cs="Arial"/>
        </w:rPr>
        <w:t>: The court issues the order, requiring the third party to freeze the debtor's funds up to the value of the debt.</w:t>
      </w:r>
      <w:r w:rsidR="00BE66C5">
        <w:rPr>
          <w:rFonts w:ascii="Arial" w:hAnsi="Arial" w:cs="Arial"/>
        </w:rPr>
        <w:br/>
      </w:r>
    </w:p>
    <w:p w:rsidR="00143129" w:rsidRPr="00BE66C5" w:rsidRDefault="00143129" w:rsidP="00143129">
      <w:pPr>
        <w:spacing w:before="100" w:beforeAutospacing="1" w:after="100" w:afterAutospacing="1"/>
        <w:rPr>
          <w:rFonts w:ascii="Arial" w:hAnsi="Arial" w:cs="Arial"/>
        </w:rPr>
      </w:pPr>
    </w:p>
    <w:p w:rsidR="00143129" w:rsidRPr="00143129" w:rsidRDefault="00143563" w:rsidP="00143129">
      <w:pPr>
        <w:numPr>
          <w:ilvl w:val="0"/>
          <w:numId w:val="15"/>
        </w:numPr>
        <w:spacing w:before="100" w:beforeAutospacing="1" w:after="100" w:afterAutospacing="1"/>
        <w:rPr>
          <w:rFonts w:ascii="Arial" w:hAnsi="Arial" w:cs="Arial"/>
        </w:rPr>
      </w:pPr>
      <w:r w:rsidRPr="00BE66C5">
        <w:rPr>
          <w:rFonts w:ascii="Arial" w:hAnsi="Arial" w:cs="Arial"/>
          <w:b/>
          <w:bCs/>
        </w:rPr>
        <w:t>Notice</w:t>
      </w:r>
      <w:r w:rsidRPr="00BE66C5">
        <w:rPr>
          <w:rFonts w:ascii="Arial" w:hAnsi="Arial" w:cs="Arial"/>
        </w:rPr>
        <w:t>: The third party (such as a bank) is then notified that it must not allow the debtor to access those funds until the court hearing. The third party must respond, confirming whether the money is held and the amount.</w:t>
      </w:r>
      <w:r w:rsidR="00143129">
        <w:rPr>
          <w:rFonts w:ascii="Arial" w:hAnsi="Arial" w:cs="Arial"/>
        </w:rPr>
        <w:br/>
      </w:r>
    </w:p>
    <w:p w:rsidR="00BE66C5" w:rsidRPr="00BE66C5" w:rsidRDefault="00143563" w:rsidP="004F4E22">
      <w:pPr>
        <w:numPr>
          <w:ilvl w:val="0"/>
          <w:numId w:val="15"/>
        </w:numPr>
        <w:spacing w:before="100" w:beforeAutospacing="1" w:after="100" w:afterAutospacing="1"/>
        <w:rPr>
          <w:rFonts w:ascii="Arial" w:hAnsi="Arial" w:cs="Arial"/>
        </w:rPr>
      </w:pPr>
      <w:r w:rsidRPr="00BE66C5">
        <w:rPr>
          <w:rFonts w:ascii="Arial" w:hAnsi="Arial" w:cs="Arial"/>
          <w:b/>
          <w:bCs/>
        </w:rPr>
        <w:t>Hearing</w:t>
      </w:r>
      <w:r w:rsidRPr="00BE66C5">
        <w:rPr>
          <w:rFonts w:ascii="Arial" w:hAnsi="Arial" w:cs="Arial"/>
        </w:rPr>
        <w:t>: There is often a hearing where both the creditor and the debtor can present their cases. The court may make a final order directing the third party to pay the frozen funds to the creditor.</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3. Key Points about TPDOs</w:t>
      </w:r>
    </w:p>
    <w:p w:rsidR="00143563" w:rsidRPr="00BE66C5" w:rsidRDefault="00143563" w:rsidP="004F4E22">
      <w:pPr>
        <w:numPr>
          <w:ilvl w:val="0"/>
          <w:numId w:val="16"/>
        </w:numPr>
        <w:spacing w:before="100" w:beforeAutospacing="1" w:after="100" w:afterAutospacing="1"/>
        <w:rPr>
          <w:rFonts w:ascii="Arial" w:hAnsi="Arial" w:cs="Arial"/>
        </w:rPr>
      </w:pPr>
      <w:r w:rsidRPr="00BE66C5">
        <w:rPr>
          <w:rFonts w:ascii="Arial" w:hAnsi="Arial" w:cs="Arial"/>
          <w:b/>
          <w:bCs/>
        </w:rPr>
        <w:t>Small Claims Court</w:t>
      </w:r>
      <w:r w:rsidRPr="00BE66C5">
        <w:rPr>
          <w:rFonts w:ascii="Arial" w:hAnsi="Arial" w:cs="Arial"/>
        </w:rPr>
        <w:t>: A TPDO can be applied for in small claims cases if the judgment is for a relatively small amount. The process is typically straightforward and doesn’t involve complicated legal procedures.</w:t>
      </w:r>
      <w:r w:rsidR="00BE66C5">
        <w:rPr>
          <w:rFonts w:ascii="Arial" w:hAnsi="Arial" w:cs="Arial"/>
        </w:rPr>
        <w:br/>
      </w:r>
    </w:p>
    <w:p w:rsidR="00143563" w:rsidRPr="00BE66C5" w:rsidRDefault="00143563" w:rsidP="004F4E22">
      <w:pPr>
        <w:numPr>
          <w:ilvl w:val="0"/>
          <w:numId w:val="16"/>
        </w:numPr>
        <w:spacing w:before="100" w:beforeAutospacing="1" w:after="100" w:afterAutospacing="1"/>
        <w:rPr>
          <w:rFonts w:ascii="Arial" w:hAnsi="Arial" w:cs="Arial"/>
        </w:rPr>
      </w:pPr>
      <w:r w:rsidRPr="00BE66C5">
        <w:rPr>
          <w:rFonts w:ascii="Arial" w:hAnsi="Arial" w:cs="Arial"/>
          <w:b/>
          <w:bCs/>
        </w:rPr>
        <w:t>Debtor’s Rights</w:t>
      </w:r>
      <w:r w:rsidRPr="00BE66C5">
        <w:rPr>
          <w:rFonts w:ascii="Arial" w:hAnsi="Arial" w:cs="Arial"/>
        </w:rPr>
        <w:t>: The debtor will be notified of the TPDO and can contest the application if they believe the third party doesn’t hold money that can be used to satisfy the debt.</w:t>
      </w:r>
      <w:r w:rsidR="00BE66C5">
        <w:rPr>
          <w:rFonts w:ascii="Arial" w:hAnsi="Arial" w:cs="Arial"/>
        </w:rPr>
        <w:br/>
      </w:r>
    </w:p>
    <w:p w:rsidR="00143563" w:rsidRPr="00BE66C5" w:rsidRDefault="00143563" w:rsidP="004F4E22">
      <w:pPr>
        <w:numPr>
          <w:ilvl w:val="0"/>
          <w:numId w:val="16"/>
        </w:numPr>
        <w:spacing w:before="100" w:beforeAutospacing="1" w:after="100" w:afterAutospacing="1"/>
        <w:rPr>
          <w:rFonts w:ascii="Arial" w:hAnsi="Arial" w:cs="Arial"/>
        </w:rPr>
      </w:pPr>
      <w:r w:rsidRPr="00BE66C5">
        <w:rPr>
          <w:rFonts w:ascii="Arial" w:hAnsi="Arial" w:cs="Arial"/>
          <w:b/>
          <w:bCs/>
        </w:rPr>
        <w:t>Bank Accounts</w:t>
      </w:r>
      <w:r w:rsidRPr="00BE66C5">
        <w:rPr>
          <w:rFonts w:ascii="Arial" w:hAnsi="Arial" w:cs="Arial"/>
        </w:rPr>
        <w:t>: If the third party is a bank, the order can freeze the funds in the debtor’s account up to the value of the debt.</w:t>
      </w:r>
      <w:r w:rsidR="00BE66C5">
        <w:rPr>
          <w:rFonts w:ascii="Arial" w:hAnsi="Arial" w:cs="Arial"/>
        </w:rPr>
        <w:br/>
      </w:r>
    </w:p>
    <w:p w:rsidR="00143563" w:rsidRPr="00BE66C5" w:rsidRDefault="00143563" w:rsidP="004F4E22">
      <w:pPr>
        <w:numPr>
          <w:ilvl w:val="0"/>
          <w:numId w:val="16"/>
        </w:numPr>
        <w:spacing w:before="100" w:beforeAutospacing="1" w:after="100" w:afterAutospacing="1"/>
        <w:rPr>
          <w:rFonts w:ascii="Arial" w:hAnsi="Arial" w:cs="Arial"/>
        </w:rPr>
      </w:pPr>
      <w:r w:rsidRPr="00BE66C5">
        <w:rPr>
          <w:rFonts w:ascii="Arial" w:hAnsi="Arial" w:cs="Arial"/>
          <w:b/>
          <w:bCs/>
        </w:rPr>
        <w:t>Employer</w:t>
      </w:r>
      <w:r w:rsidRPr="00BE66C5">
        <w:rPr>
          <w:rFonts w:ascii="Arial" w:hAnsi="Arial" w:cs="Arial"/>
        </w:rPr>
        <w:t>: If the third party is the debtor’s employer, the court order can freeze wages or earnings until the debt is paid.</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4. Considerations</w:t>
      </w:r>
    </w:p>
    <w:p w:rsidR="00143563" w:rsidRPr="00BE66C5" w:rsidRDefault="00143563" w:rsidP="004F4E22">
      <w:pPr>
        <w:numPr>
          <w:ilvl w:val="0"/>
          <w:numId w:val="17"/>
        </w:numPr>
        <w:spacing w:before="100" w:beforeAutospacing="1" w:after="100" w:afterAutospacing="1"/>
        <w:rPr>
          <w:rFonts w:ascii="Arial" w:hAnsi="Arial" w:cs="Arial"/>
        </w:rPr>
      </w:pPr>
      <w:r w:rsidRPr="00BE66C5">
        <w:rPr>
          <w:rFonts w:ascii="Arial" w:hAnsi="Arial" w:cs="Arial"/>
          <w:b/>
          <w:bCs/>
        </w:rPr>
        <w:t>Costs</w:t>
      </w:r>
      <w:r w:rsidRPr="00BE66C5">
        <w:rPr>
          <w:rFonts w:ascii="Arial" w:hAnsi="Arial" w:cs="Arial"/>
        </w:rPr>
        <w:t>: There may be a fee for applying for a TPDO. For small claims, this is generally lower than other types of enforcement options.</w:t>
      </w:r>
      <w:r w:rsidR="00BE66C5">
        <w:rPr>
          <w:rFonts w:ascii="Arial" w:hAnsi="Arial" w:cs="Arial"/>
        </w:rPr>
        <w:br/>
      </w:r>
    </w:p>
    <w:p w:rsidR="00143563" w:rsidRPr="00BE66C5" w:rsidRDefault="00143563" w:rsidP="004F4E22">
      <w:pPr>
        <w:numPr>
          <w:ilvl w:val="0"/>
          <w:numId w:val="17"/>
        </w:numPr>
        <w:spacing w:before="100" w:beforeAutospacing="1" w:after="100" w:afterAutospacing="1"/>
        <w:rPr>
          <w:rFonts w:ascii="Arial" w:hAnsi="Arial" w:cs="Arial"/>
        </w:rPr>
      </w:pPr>
      <w:r w:rsidRPr="00BE66C5">
        <w:rPr>
          <w:rFonts w:ascii="Arial" w:hAnsi="Arial" w:cs="Arial"/>
          <w:b/>
          <w:bCs/>
        </w:rPr>
        <w:t>Success Rate</w:t>
      </w:r>
      <w:r w:rsidRPr="00BE66C5">
        <w:rPr>
          <w:rFonts w:ascii="Arial" w:hAnsi="Arial" w:cs="Arial"/>
        </w:rPr>
        <w:t>: A TPDO can be very effective when the debtor has money in a bank or is employed, but if the debtor does not have sufficient funds or assets, it may not result in full payment.</w:t>
      </w:r>
      <w:r w:rsidR="00BE66C5">
        <w:rPr>
          <w:rFonts w:ascii="Arial" w:hAnsi="Arial" w:cs="Arial"/>
        </w:rPr>
        <w:br/>
      </w:r>
    </w:p>
    <w:p w:rsidR="00143563" w:rsidRPr="00BE66C5" w:rsidRDefault="00143563" w:rsidP="004F4E22">
      <w:pPr>
        <w:numPr>
          <w:ilvl w:val="0"/>
          <w:numId w:val="17"/>
        </w:numPr>
        <w:spacing w:before="100" w:beforeAutospacing="1" w:after="100" w:afterAutospacing="1"/>
        <w:rPr>
          <w:rFonts w:ascii="Arial" w:hAnsi="Arial" w:cs="Arial"/>
        </w:rPr>
      </w:pPr>
      <w:r w:rsidRPr="00BE66C5">
        <w:rPr>
          <w:rFonts w:ascii="Arial" w:hAnsi="Arial" w:cs="Arial"/>
          <w:b/>
          <w:bCs/>
        </w:rPr>
        <w:t>Timing</w:t>
      </w:r>
      <w:r w:rsidRPr="00BE66C5">
        <w:rPr>
          <w:rFonts w:ascii="Arial" w:hAnsi="Arial" w:cs="Arial"/>
        </w:rPr>
        <w:t>: Once the order is in place, it can take several weeks for the third party to process and for the creditor to receive the money.</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5. Alternatives</w:t>
      </w:r>
    </w:p>
    <w:p w:rsidR="00143563" w:rsidRPr="00BE66C5" w:rsidRDefault="00143563" w:rsidP="004F4E22">
      <w:pPr>
        <w:numPr>
          <w:ilvl w:val="0"/>
          <w:numId w:val="18"/>
        </w:numPr>
        <w:spacing w:before="100" w:beforeAutospacing="1" w:after="100" w:afterAutospacing="1"/>
        <w:rPr>
          <w:rFonts w:ascii="Arial" w:hAnsi="Arial" w:cs="Arial"/>
        </w:rPr>
      </w:pPr>
      <w:r w:rsidRPr="00BE66C5">
        <w:rPr>
          <w:rFonts w:ascii="Arial" w:hAnsi="Arial" w:cs="Arial"/>
          <w:b/>
          <w:bCs/>
        </w:rPr>
        <w:t>Attachment of Earnings</w:t>
      </w:r>
      <w:r w:rsidRPr="00BE66C5">
        <w:rPr>
          <w:rFonts w:ascii="Arial" w:hAnsi="Arial" w:cs="Arial"/>
        </w:rPr>
        <w:t xml:space="preserve">: If the debtor is employed, you may also consider applying for an </w:t>
      </w:r>
      <w:r w:rsidRPr="00BE66C5">
        <w:rPr>
          <w:rFonts w:ascii="Arial" w:hAnsi="Arial" w:cs="Arial"/>
          <w:b/>
          <w:bCs/>
        </w:rPr>
        <w:t>Attachment of Earnings Order</w:t>
      </w:r>
      <w:r w:rsidRPr="00BE66C5">
        <w:rPr>
          <w:rFonts w:ascii="Arial" w:hAnsi="Arial" w:cs="Arial"/>
        </w:rPr>
        <w:t>, which directs the employer to deduct money directly from the debtor’s wages.</w:t>
      </w:r>
      <w:r w:rsidR="00BE66C5">
        <w:rPr>
          <w:rFonts w:ascii="Arial" w:hAnsi="Arial" w:cs="Arial"/>
        </w:rPr>
        <w:br/>
      </w:r>
    </w:p>
    <w:p w:rsidR="00143563" w:rsidRDefault="00143563" w:rsidP="004F4E22">
      <w:pPr>
        <w:numPr>
          <w:ilvl w:val="0"/>
          <w:numId w:val="18"/>
        </w:numPr>
        <w:spacing w:before="100" w:beforeAutospacing="1" w:after="100" w:afterAutospacing="1"/>
        <w:rPr>
          <w:rFonts w:ascii="Arial" w:hAnsi="Arial" w:cs="Arial"/>
        </w:rPr>
      </w:pPr>
      <w:r w:rsidRPr="00BE66C5">
        <w:rPr>
          <w:rFonts w:ascii="Arial" w:hAnsi="Arial" w:cs="Arial"/>
          <w:b/>
          <w:bCs/>
        </w:rPr>
        <w:t>Charging Order</w:t>
      </w:r>
      <w:r w:rsidRPr="00BE66C5">
        <w:rPr>
          <w:rFonts w:ascii="Arial" w:hAnsi="Arial" w:cs="Arial"/>
        </w:rPr>
        <w:t>: If the debtor owns property, a charging order may be applied, securing the debt against their home or other property.</w:t>
      </w:r>
    </w:p>
    <w:p w:rsidR="00143129" w:rsidRPr="00BE66C5" w:rsidRDefault="00143129" w:rsidP="00143129">
      <w:pPr>
        <w:spacing w:before="100" w:beforeAutospacing="1" w:after="100" w:afterAutospacing="1"/>
        <w:rPr>
          <w:rFonts w:ascii="Arial" w:hAnsi="Arial" w:cs="Arial"/>
        </w:rPr>
      </w:pPr>
    </w:p>
    <w:p w:rsidR="00BE66C5" w:rsidRPr="00BE66C5" w:rsidRDefault="000D500B" w:rsidP="004F4E22">
      <w:pPr>
        <w:spacing w:before="100" w:beforeAutospacing="1" w:after="100" w:afterAutospacing="1"/>
        <w:rPr>
          <w:rFonts w:ascii="Arial" w:hAnsi="Arial" w:cs="Arial"/>
        </w:rPr>
      </w:pPr>
      <w:r w:rsidRPr="00BE66C5">
        <w:rPr>
          <w:rFonts w:ascii="Arial" w:hAnsi="Arial" w:cs="Arial"/>
          <w:b/>
          <w:color w:val="333333"/>
          <w:u w:val="single"/>
        </w:rPr>
        <w:lastRenderedPageBreak/>
        <w:t>5.</w:t>
      </w:r>
      <w:r w:rsidR="00143563" w:rsidRPr="00BE66C5">
        <w:rPr>
          <w:rFonts w:ascii="Arial" w:hAnsi="Arial" w:cs="Arial"/>
          <w:b/>
          <w:color w:val="333333"/>
          <w:u w:val="single"/>
        </w:rPr>
        <w:t>Charging Order</w:t>
      </w:r>
      <w:r w:rsidR="00143563" w:rsidRPr="00BE66C5">
        <w:rPr>
          <w:rFonts w:ascii="Arial" w:hAnsi="Arial" w:cs="Arial"/>
          <w:color w:val="333333"/>
        </w:rPr>
        <w:br/>
      </w:r>
      <w:r w:rsidR="00143563" w:rsidRPr="00BE66C5">
        <w:rPr>
          <w:rFonts w:ascii="Arial" w:hAnsi="Arial" w:cs="Arial"/>
          <w:color w:val="333333"/>
        </w:rPr>
        <w:br/>
      </w:r>
      <w:r w:rsidR="00143563" w:rsidRPr="00BE66C5">
        <w:rPr>
          <w:rFonts w:ascii="Arial" w:hAnsi="Arial" w:cs="Arial"/>
        </w:rPr>
        <w:t xml:space="preserve">A </w:t>
      </w:r>
      <w:r w:rsidR="00143563" w:rsidRPr="00BE66C5">
        <w:rPr>
          <w:rFonts w:ascii="Arial" w:hAnsi="Arial" w:cs="Arial"/>
          <w:b/>
          <w:bCs/>
        </w:rPr>
        <w:t>Charging Order</w:t>
      </w:r>
      <w:r w:rsidR="00143563" w:rsidRPr="00BE66C5">
        <w:rPr>
          <w:rFonts w:ascii="Arial" w:hAnsi="Arial" w:cs="Arial"/>
        </w:rPr>
        <w:t xml:space="preserve"> is a legal tool in the UK that allows a creditor to secure a debt against a debtor's property. It’s usually applied when the debtor has failed to pay a debt that has been awarded by a court, like in a </w:t>
      </w:r>
      <w:r w:rsidR="00143563" w:rsidRPr="00BE66C5">
        <w:rPr>
          <w:rFonts w:ascii="Arial" w:hAnsi="Arial" w:cs="Arial"/>
          <w:b/>
          <w:bCs/>
        </w:rPr>
        <w:t>small claims</w:t>
      </w:r>
      <w:r w:rsidR="00143563" w:rsidRPr="00BE66C5">
        <w:rPr>
          <w:rFonts w:ascii="Arial" w:hAnsi="Arial" w:cs="Arial"/>
        </w:rPr>
        <w:t xml:space="preserve"> case.</w:t>
      </w:r>
    </w:p>
    <w:p w:rsidR="00143563" w:rsidRPr="00BE66C5" w:rsidRDefault="00143563" w:rsidP="004F4E22">
      <w:pPr>
        <w:spacing w:before="100" w:beforeAutospacing="1" w:after="100" w:afterAutospacing="1"/>
        <w:rPr>
          <w:rFonts w:ascii="Arial" w:hAnsi="Arial" w:cs="Arial"/>
        </w:rPr>
      </w:pPr>
      <w:r w:rsidRPr="00BE66C5">
        <w:rPr>
          <w:rFonts w:ascii="Arial" w:hAnsi="Arial" w:cs="Arial"/>
        </w:rPr>
        <w:t>Here’s a breakdown of how it works:</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What is a Charging Order?</w:t>
      </w:r>
    </w:p>
    <w:p w:rsidR="00143563" w:rsidRPr="00BE66C5" w:rsidRDefault="00143563" w:rsidP="004F4E22">
      <w:pPr>
        <w:numPr>
          <w:ilvl w:val="0"/>
          <w:numId w:val="19"/>
        </w:numPr>
        <w:spacing w:before="100" w:beforeAutospacing="1" w:after="100" w:afterAutospacing="1"/>
        <w:rPr>
          <w:rFonts w:ascii="Arial" w:hAnsi="Arial" w:cs="Arial"/>
        </w:rPr>
      </w:pPr>
      <w:r w:rsidRPr="00BE66C5">
        <w:rPr>
          <w:rFonts w:ascii="Arial" w:hAnsi="Arial" w:cs="Arial"/>
        </w:rPr>
        <w:t xml:space="preserve">A </w:t>
      </w:r>
      <w:r w:rsidRPr="00BE66C5">
        <w:rPr>
          <w:rFonts w:ascii="Arial" w:hAnsi="Arial" w:cs="Arial"/>
          <w:b/>
          <w:bCs/>
        </w:rPr>
        <w:t>Charging Order</w:t>
      </w:r>
      <w:r w:rsidRPr="00BE66C5">
        <w:rPr>
          <w:rFonts w:ascii="Arial" w:hAnsi="Arial" w:cs="Arial"/>
        </w:rPr>
        <w:t xml:space="preserve"> is a court order that places a charge (or lien) on the debtor’s property (e.g., home or land). It means the debtor can't sell or </w:t>
      </w:r>
      <w:r w:rsidR="00BE66C5" w:rsidRPr="00BE66C5">
        <w:rPr>
          <w:rFonts w:ascii="Arial" w:hAnsi="Arial" w:cs="Arial"/>
        </w:rPr>
        <w:t>mortgage</w:t>
      </w:r>
      <w:r w:rsidRPr="00BE66C5">
        <w:rPr>
          <w:rFonts w:ascii="Arial" w:hAnsi="Arial" w:cs="Arial"/>
        </w:rPr>
        <w:t xml:space="preserve"> the property without paying off the debt first.</w:t>
      </w:r>
      <w:r w:rsidR="00BE66C5">
        <w:rPr>
          <w:rFonts w:ascii="Arial" w:hAnsi="Arial" w:cs="Arial"/>
        </w:rPr>
        <w:br/>
      </w:r>
    </w:p>
    <w:p w:rsidR="00143563" w:rsidRPr="00BE66C5" w:rsidRDefault="00143563" w:rsidP="004F4E22">
      <w:pPr>
        <w:numPr>
          <w:ilvl w:val="0"/>
          <w:numId w:val="19"/>
        </w:numPr>
        <w:spacing w:before="100" w:beforeAutospacing="1" w:after="100" w:afterAutospacing="1"/>
        <w:rPr>
          <w:rFonts w:ascii="Arial" w:hAnsi="Arial" w:cs="Arial"/>
        </w:rPr>
      </w:pPr>
      <w:r w:rsidRPr="00BE66C5">
        <w:rPr>
          <w:rFonts w:ascii="Arial" w:hAnsi="Arial" w:cs="Arial"/>
        </w:rPr>
        <w:t>This is generally used when the debtor refuses to pay or does not have the means to pay immediately, but has assets (e.g., property).</w:t>
      </w:r>
      <w:r w:rsidR="00BE66C5">
        <w:rPr>
          <w:rFonts w:ascii="Arial" w:hAnsi="Arial" w:cs="Arial"/>
        </w:rPr>
        <w:br/>
      </w:r>
    </w:p>
    <w:p w:rsidR="00143563" w:rsidRPr="00BE66C5" w:rsidRDefault="00143563" w:rsidP="004F4E22">
      <w:pPr>
        <w:numPr>
          <w:ilvl w:val="0"/>
          <w:numId w:val="19"/>
        </w:numPr>
        <w:spacing w:before="100" w:beforeAutospacing="1" w:after="100" w:afterAutospacing="1"/>
        <w:rPr>
          <w:rFonts w:ascii="Arial" w:hAnsi="Arial" w:cs="Arial"/>
        </w:rPr>
      </w:pPr>
      <w:r w:rsidRPr="00BE66C5">
        <w:rPr>
          <w:rFonts w:ascii="Arial" w:hAnsi="Arial" w:cs="Arial"/>
        </w:rPr>
        <w:t xml:space="preserve">The creditor will often seek a </w:t>
      </w:r>
      <w:r w:rsidRPr="00BE66C5">
        <w:rPr>
          <w:rFonts w:ascii="Arial" w:hAnsi="Arial" w:cs="Arial"/>
          <w:b/>
          <w:bCs/>
        </w:rPr>
        <w:t>Charging Order</w:t>
      </w:r>
      <w:r w:rsidRPr="00BE66C5">
        <w:rPr>
          <w:rFonts w:ascii="Arial" w:hAnsi="Arial" w:cs="Arial"/>
        </w:rPr>
        <w:t xml:space="preserve"> after obtaining a </w:t>
      </w:r>
      <w:r w:rsidRPr="00BE66C5">
        <w:rPr>
          <w:rFonts w:ascii="Arial" w:hAnsi="Arial" w:cs="Arial"/>
          <w:b/>
          <w:bCs/>
        </w:rPr>
        <w:t>County Court Judgment</w:t>
      </w:r>
      <w:r w:rsidRPr="00BE66C5">
        <w:rPr>
          <w:rFonts w:ascii="Arial" w:hAnsi="Arial" w:cs="Arial"/>
        </w:rPr>
        <w:t xml:space="preserve"> (CCJ) and when it's clear that other methods of enforcement (like bailiffs) have failed.</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Process for Getting a Charging Order in Small Claims:</w:t>
      </w:r>
    </w:p>
    <w:p w:rsidR="00143563" w:rsidRPr="00BE66C5" w:rsidRDefault="00143563" w:rsidP="004F4E22">
      <w:pPr>
        <w:numPr>
          <w:ilvl w:val="0"/>
          <w:numId w:val="20"/>
        </w:numPr>
        <w:spacing w:before="100" w:beforeAutospacing="1" w:after="100" w:afterAutospacing="1"/>
        <w:rPr>
          <w:rFonts w:ascii="Arial" w:hAnsi="Arial" w:cs="Arial"/>
        </w:rPr>
      </w:pPr>
      <w:r w:rsidRPr="00BE66C5">
        <w:rPr>
          <w:rFonts w:ascii="Arial" w:hAnsi="Arial" w:cs="Arial"/>
          <w:b/>
          <w:bCs/>
        </w:rPr>
        <w:t>Obtain a CCJ (County Court Judgment)</w:t>
      </w:r>
      <w:r w:rsidRPr="00BE66C5">
        <w:rPr>
          <w:rFonts w:ascii="Arial" w:hAnsi="Arial" w:cs="Arial"/>
        </w:rPr>
        <w:t>:</w:t>
      </w:r>
    </w:p>
    <w:p w:rsidR="00143563" w:rsidRPr="00BE66C5" w:rsidRDefault="00143563" w:rsidP="004F4E22">
      <w:pPr>
        <w:numPr>
          <w:ilvl w:val="1"/>
          <w:numId w:val="20"/>
        </w:numPr>
        <w:spacing w:before="100" w:beforeAutospacing="1" w:after="100" w:afterAutospacing="1"/>
        <w:rPr>
          <w:rFonts w:ascii="Arial" w:hAnsi="Arial" w:cs="Arial"/>
        </w:rPr>
      </w:pPr>
      <w:r w:rsidRPr="00BE66C5">
        <w:rPr>
          <w:rFonts w:ascii="Arial" w:hAnsi="Arial" w:cs="Arial"/>
        </w:rPr>
        <w:t>First, you must win your case in the small claims court and obtain a judgment. The debtor must then be ordered to pay the amount due.</w:t>
      </w:r>
      <w:r w:rsidR="00BE66C5">
        <w:rPr>
          <w:rFonts w:ascii="Arial" w:hAnsi="Arial" w:cs="Arial"/>
        </w:rPr>
        <w:br/>
      </w:r>
    </w:p>
    <w:p w:rsidR="00143563" w:rsidRPr="00BE66C5" w:rsidRDefault="00143563" w:rsidP="004F4E22">
      <w:pPr>
        <w:numPr>
          <w:ilvl w:val="0"/>
          <w:numId w:val="20"/>
        </w:numPr>
        <w:spacing w:before="100" w:beforeAutospacing="1" w:after="100" w:afterAutospacing="1"/>
        <w:rPr>
          <w:rFonts w:ascii="Arial" w:hAnsi="Arial" w:cs="Arial"/>
        </w:rPr>
      </w:pPr>
      <w:r w:rsidRPr="00BE66C5">
        <w:rPr>
          <w:rFonts w:ascii="Arial" w:hAnsi="Arial" w:cs="Arial"/>
          <w:b/>
          <w:bCs/>
        </w:rPr>
        <w:t>Request a Charging Order</w:t>
      </w:r>
      <w:r w:rsidRPr="00BE66C5">
        <w:rPr>
          <w:rFonts w:ascii="Arial" w:hAnsi="Arial" w:cs="Arial"/>
        </w:rPr>
        <w:t>:</w:t>
      </w:r>
    </w:p>
    <w:p w:rsidR="00143563" w:rsidRPr="00BE66C5" w:rsidRDefault="00143563" w:rsidP="004F4E22">
      <w:pPr>
        <w:numPr>
          <w:ilvl w:val="1"/>
          <w:numId w:val="20"/>
        </w:numPr>
        <w:spacing w:before="100" w:beforeAutospacing="1" w:after="100" w:afterAutospacing="1"/>
        <w:rPr>
          <w:rFonts w:ascii="Arial" w:hAnsi="Arial" w:cs="Arial"/>
        </w:rPr>
      </w:pPr>
      <w:r w:rsidRPr="00BE66C5">
        <w:rPr>
          <w:rFonts w:ascii="Arial" w:hAnsi="Arial" w:cs="Arial"/>
        </w:rPr>
        <w:t xml:space="preserve">If the debtor hasn’t paid after the judgment, you can apply to the court for a Charging Order. This is often done via an </w:t>
      </w:r>
      <w:r w:rsidRPr="00BE66C5">
        <w:rPr>
          <w:rFonts w:ascii="Arial" w:hAnsi="Arial" w:cs="Arial"/>
          <w:b/>
          <w:bCs/>
        </w:rPr>
        <w:t>Application for Charging Order</w:t>
      </w:r>
      <w:r w:rsidRPr="00BE66C5">
        <w:rPr>
          <w:rFonts w:ascii="Arial" w:hAnsi="Arial" w:cs="Arial"/>
        </w:rPr>
        <w:t>.</w:t>
      </w:r>
      <w:r w:rsidR="00BE66C5">
        <w:rPr>
          <w:rFonts w:ascii="Arial" w:hAnsi="Arial" w:cs="Arial"/>
        </w:rPr>
        <w:br/>
      </w:r>
    </w:p>
    <w:p w:rsidR="00143563" w:rsidRPr="00BE66C5" w:rsidRDefault="00143563" w:rsidP="004F4E22">
      <w:pPr>
        <w:numPr>
          <w:ilvl w:val="1"/>
          <w:numId w:val="20"/>
        </w:numPr>
        <w:spacing w:before="100" w:beforeAutospacing="1" w:after="100" w:afterAutospacing="1"/>
        <w:rPr>
          <w:rFonts w:ascii="Arial" w:hAnsi="Arial" w:cs="Arial"/>
        </w:rPr>
      </w:pPr>
      <w:r w:rsidRPr="00BE66C5">
        <w:rPr>
          <w:rFonts w:ascii="Arial" w:hAnsi="Arial" w:cs="Arial"/>
        </w:rPr>
        <w:t>You'll need to show the court that the debtor owns property and that the debt has not been settled.</w:t>
      </w:r>
      <w:r w:rsidR="00BE66C5">
        <w:rPr>
          <w:rFonts w:ascii="Arial" w:hAnsi="Arial" w:cs="Arial"/>
        </w:rPr>
        <w:br/>
      </w:r>
    </w:p>
    <w:p w:rsidR="00143563" w:rsidRPr="00BE66C5" w:rsidRDefault="00143563" w:rsidP="004F4E22">
      <w:pPr>
        <w:numPr>
          <w:ilvl w:val="0"/>
          <w:numId w:val="20"/>
        </w:numPr>
        <w:spacing w:before="100" w:beforeAutospacing="1" w:after="100" w:afterAutospacing="1"/>
        <w:rPr>
          <w:rFonts w:ascii="Arial" w:hAnsi="Arial" w:cs="Arial"/>
        </w:rPr>
      </w:pPr>
      <w:r w:rsidRPr="00BE66C5">
        <w:rPr>
          <w:rFonts w:ascii="Arial" w:hAnsi="Arial" w:cs="Arial"/>
          <w:b/>
          <w:bCs/>
        </w:rPr>
        <w:t>Court Hearing</w:t>
      </w:r>
      <w:r w:rsidRPr="00BE66C5">
        <w:rPr>
          <w:rFonts w:ascii="Arial" w:hAnsi="Arial" w:cs="Arial"/>
        </w:rPr>
        <w:t>:</w:t>
      </w:r>
    </w:p>
    <w:p w:rsidR="00143563" w:rsidRPr="00BE66C5" w:rsidRDefault="00143563" w:rsidP="004F4E22">
      <w:pPr>
        <w:numPr>
          <w:ilvl w:val="1"/>
          <w:numId w:val="20"/>
        </w:numPr>
        <w:spacing w:before="100" w:beforeAutospacing="1" w:after="100" w:afterAutospacing="1"/>
        <w:rPr>
          <w:rFonts w:ascii="Arial" w:hAnsi="Arial" w:cs="Arial"/>
        </w:rPr>
      </w:pPr>
      <w:r w:rsidRPr="00BE66C5">
        <w:rPr>
          <w:rFonts w:ascii="Arial" w:hAnsi="Arial" w:cs="Arial"/>
        </w:rPr>
        <w:t>The court will set a hearing for the Charging Order application. The debtor will have a chance to present their side, but if they don’t attend, the court could still grant the order.</w:t>
      </w:r>
      <w:r w:rsidR="00BE66C5">
        <w:rPr>
          <w:rFonts w:ascii="Arial" w:hAnsi="Arial" w:cs="Arial"/>
        </w:rPr>
        <w:br/>
      </w:r>
    </w:p>
    <w:p w:rsidR="00143563" w:rsidRPr="00BE66C5" w:rsidRDefault="00143563" w:rsidP="004F4E22">
      <w:pPr>
        <w:numPr>
          <w:ilvl w:val="0"/>
          <w:numId w:val="20"/>
        </w:numPr>
        <w:spacing w:before="100" w:beforeAutospacing="1" w:after="100" w:afterAutospacing="1"/>
        <w:rPr>
          <w:rFonts w:ascii="Arial" w:hAnsi="Arial" w:cs="Arial"/>
        </w:rPr>
      </w:pPr>
      <w:r w:rsidRPr="00BE66C5">
        <w:rPr>
          <w:rFonts w:ascii="Arial" w:hAnsi="Arial" w:cs="Arial"/>
          <w:b/>
          <w:bCs/>
        </w:rPr>
        <w:t>Interim Charging Order</w:t>
      </w:r>
      <w:r w:rsidRPr="00BE66C5">
        <w:rPr>
          <w:rFonts w:ascii="Arial" w:hAnsi="Arial" w:cs="Arial"/>
        </w:rPr>
        <w:t>:</w:t>
      </w:r>
    </w:p>
    <w:p w:rsidR="00E65F54" w:rsidRDefault="00143563" w:rsidP="004F4E22">
      <w:pPr>
        <w:numPr>
          <w:ilvl w:val="1"/>
          <w:numId w:val="20"/>
        </w:numPr>
        <w:spacing w:before="100" w:beforeAutospacing="1" w:after="100" w:afterAutospacing="1"/>
        <w:rPr>
          <w:rFonts w:ascii="Arial" w:hAnsi="Arial" w:cs="Arial"/>
        </w:rPr>
      </w:pPr>
      <w:r w:rsidRPr="00BE66C5">
        <w:rPr>
          <w:rFonts w:ascii="Arial" w:hAnsi="Arial" w:cs="Arial"/>
        </w:rPr>
        <w:t xml:space="preserve">If the court agrees, they might issue an </w:t>
      </w:r>
      <w:r w:rsidRPr="00BE66C5">
        <w:rPr>
          <w:rFonts w:ascii="Arial" w:hAnsi="Arial" w:cs="Arial"/>
          <w:b/>
          <w:bCs/>
        </w:rPr>
        <w:t>interim charging order</w:t>
      </w:r>
      <w:r w:rsidRPr="00BE66C5">
        <w:rPr>
          <w:rFonts w:ascii="Arial" w:hAnsi="Arial" w:cs="Arial"/>
        </w:rPr>
        <w:t xml:space="preserve"> (temporary). This doesn’t immediately force the sale of the property but secures the debt against it.</w:t>
      </w:r>
    </w:p>
    <w:p w:rsidR="00E65F54" w:rsidRDefault="00E65F54" w:rsidP="00E65F54">
      <w:pPr>
        <w:spacing w:before="100" w:beforeAutospacing="1" w:after="100" w:afterAutospacing="1"/>
        <w:rPr>
          <w:rFonts w:ascii="Arial" w:hAnsi="Arial" w:cs="Arial"/>
        </w:rPr>
      </w:pPr>
    </w:p>
    <w:p w:rsidR="00143563" w:rsidRPr="00BE66C5" w:rsidRDefault="00BE66C5" w:rsidP="00E65F54">
      <w:pPr>
        <w:spacing w:before="100" w:beforeAutospacing="1" w:after="100" w:afterAutospacing="1"/>
        <w:rPr>
          <w:rFonts w:ascii="Arial" w:hAnsi="Arial" w:cs="Arial"/>
        </w:rPr>
      </w:pPr>
      <w:r>
        <w:rPr>
          <w:rFonts w:ascii="Arial" w:hAnsi="Arial" w:cs="Arial"/>
        </w:rPr>
        <w:br/>
      </w:r>
    </w:p>
    <w:p w:rsidR="00143563" w:rsidRPr="00BE66C5" w:rsidRDefault="00143563" w:rsidP="004F4E22">
      <w:pPr>
        <w:numPr>
          <w:ilvl w:val="0"/>
          <w:numId w:val="20"/>
        </w:numPr>
        <w:spacing w:before="100" w:beforeAutospacing="1" w:after="100" w:afterAutospacing="1"/>
        <w:rPr>
          <w:rFonts w:ascii="Arial" w:hAnsi="Arial" w:cs="Arial"/>
        </w:rPr>
      </w:pPr>
      <w:r w:rsidRPr="00BE66C5">
        <w:rPr>
          <w:rFonts w:ascii="Arial" w:hAnsi="Arial" w:cs="Arial"/>
          <w:b/>
          <w:bCs/>
        </w:rPr>
        <w:lastRenderedPageBreak/>
        <w:t>Final Charging Order</w:t>
      </w:r>
      <w:r w:rsidRPr="00BE66C5">
        <w:rPr>
          <w:rFonts w:ascii="Arial" w:hAnsi="Arial" w:cs="Arial"/>
        </w:rPr>
        <w:t>:</w:t>
      </w:r>
    </w:p>
    <w:p w:rsidR="00BE66C5" w:rsidRPr="004F4E22" w:rsidRDefault="00143563" w:rsidP="004F4E22">
      <w:pPr>
        <w:numPr>
          <w:ilvl w:val="1"/>
          <w:numId w:val="20"/>
        </w:numPr>
        <w:spacing w:before="100" w:beforeAutospacing="1" w:after="100" w:afterAutospacing="1"/>
        <w:rPr>
          <w:rFonts w:ascii="Arial" w:hAnsi="Arial" w:cs="Arial"/>
        </w:rPr>
      </w:pPr>
      <w:r w:rsidRPr="00BE66C5">
        <w:rPr>
          <w:rFonts w:ascii="Arial" w:hAnsi="Arial" w:cs="Arial"/>
        </w:rPr>
        <w:t xml:space="preserve">If the debtor doesn’t dispute the interim order, the court may issue a </w:t>
      </w:r>
      <w:r w:rsidRPr="00BE66C5">
        <w:rPr>
          <w:rFonts w:ascii="Arial" w:hAnsi="Arial" w:cs="Arial"/>
          <w:b/>
          <w:bCs/>
        </w:rPr>
        <w:t>Final Charging Order</w:t>
      </w:r>
      <w:r w:rsidRPr="00BE66C5">
        <w:rPr>
          <w:rFonts w:ascii="Arial" w:hAnsi="Arial" w:cs="Arial"/>
        </w:rPr>
        <w:t>, making the charge permanent. This doesn’t mean the property will be sold immediately, but it secures the debt, and the creditor can enforce it later if needed.</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What Happens After a Charging Order?</w:t>
      </w:r>
    </w:p>
    <w:p w:rsidR="00143563" w:rsidRPr="00BE66C5" w:rsidRDefault="00143563" w:rsidP="004F4E22">
      <w:pPr>
        <w:numPr>
          <w:ilvl w:val="0"/>
          <w:numId w:val="21"/>
        </w:numPr>
        <w:spacing w:before="100" w:beforeAutospacing="1" w:after="100" w:afterAutospacing="1"/>
        <w:rPr>
          <w:rFonts w:ascii="Arial" w:hAnsi="Arial" w:cs="Arial"/>
        </w:rPr>
      </w:pPr>
      <w:r w:rsidRPr="00BE66C5">
        <w:rPr>
          <w:rFonts w:ascii="Arial" w:hAnsi="Arial" w:cs="Arial"/>
        </w:rPr>
        <w:t xml:space="preserve">The creditor can apply for the </w:t>
      </w:r>
      <w:r w:rsidRPr="00BE66C5">
        <w:rPr>
          <w:rFonts w:ascii="Arial" w:hAnsi="Arial" w:cs="Arial"/>
          <w:b/>
          <w:bCs/>
        </w:rPr>
        <w:t>sale of the property</w:t>
      </w:r>
      <w:r w:rsidRPr="00BE66C5">
        <w:rPr>
          <w:rFonts w:ascii="Arial" w:hAnsi="Arial" w:cs="Arial"/>
        </w:rPr>
        <w:t xml:space="preserve"> if the debtor doesn’t pay.</w:t>
      </w:r>
      <w:r w:rsidR="00BE66C5">
        <w:rPr>
          <w:rFonts w:ascii="Arial" w:hAnsi="Arial" w:cs="Arial"/>
        </w:rPr>
        <w:br/>
      </w:r>
    </w:p>
    <w:p w:rsidR="00143563" w:rsidRPr="00BE66C5" w:rsidRDefault="00143563" w:rsidP="004F4E22">
      <w:pPr>
        <w:numPr>
          <w:ilvl w:val="0"/>
          <w:numId w:val="21"/>
        </w:numPr>
        <w:spacing w:before="100" w:beforeAutospacing="1" w:after="100" w:afterAutospacing="1"/>
        <w:rPr>
          <w:rFonts w:ascii="Arial" w:hAnsi="Arial" w:cs="Arial"/>
        </w:rPr>
      </w:pPr>
      <w:r w:rsidRPr="00BE66C5">
        <w:rPr>
          <w:rFonts w:ascii="Arial" w:hAnsi="Arial" w:cs="Arial"/>
        </w:rPr>
        <w:t>Alternatively, the creditor can wait for the debtor to sell or mortgage the property, at which point they would receive their share of the debt.</w:t>
      </w:r>
      <w:r w:rsidR="00BE66C5">
        <w:rPr>
          <w:rFonts w:ascii="Arial" w:hAnsi="Arial" w:cs="Arial"/>
        </w:rPr>
        <w:br/>
      </w:r>
    </w:p>
    <w:p w:rsidR="004F4E22" w:rsidRPr="00143129" w:rsidRDefault="00143563" w:rsidP="004F4E22">
      <w:pPr>
        <w:numPr>
          <w:ilvl w:val="0"/>
          <w:numId w:val="21"/>
        </w:numPr>
        <w:spacing w:before="100" w:beforeAutospacing="1" w:after="100" w:afterAutospacing="1"/>
        <w:rPr>
          <w:rFonts w:ascii="Arial" w:hAnsi="Arial" w:cs="Arial"/>
        </w:rPr>
      </w:pPr>
      <w:r w:rsidRPr="00BE66C5">
        <w:rPr>
          <w:rFonts w:ascii="Arial" w:hAnsi="Arial" w:cs="Arial"/>
        </w:rPr>
        <w:t xml:space="preserve">The </w:t>
      </w:r>
      <w:r w:rsidRPr="00BE66C5">
        <w:rPr>
          <w:rFonts w:ascii="Arial" w:hAnsi="Arial" w:cs="Arial"/>
          <w:b/>
          <w:bCs/>
        </w:rPr>
        <w:t>charge</w:t>
      </w:r>
      <w:r w:rsidRPr="00BE66C5">
        <w:rPr>
          <w:rFonts w:ascii="Arial" w:hAnsi="Arial" w:cs="Arial"/>
        </w:rPr>
        <w:t xml:space="preserve"> will remain on the property until it’s fully paid or the debtor's property is sold.</w:t>
      </w:r>
    </w:p>
    <w:p w:rsidR="00143563" w:rsidRPr="00BE66C5" w:rsidRDefault="00143563" w:rsidP="004F4E22">
      <w:pPr>
        <w:spacing w:before="100" w:beforeAutospacing="1" w:after="100" w:afterAutospacing="1"/>
        <w:outlineLvl w:val="2"/>
        <w:rPr>
          <w:rFonts w:ascii="Arial" w:hAnsi="Arial" w:cs="Arial"/>
          <w:b/>
          <w:bCs/>
        </w:rPr>
      </w:pPr>
      <w:r w:rsidRPr="00BE66C5">
        <w:rPr>
          <w:rFonts w:ascii="Arial" w:hAnsi="Arial" w:cs="Arial"/>
          <w:b/>
          <w:bCs/>
        </w:rPr>
        <w:t>Key Considerations:</w:t>
      </w:r>
    </w:p>
    <w:p w:rsidR="00143563" w:rsidRPr="00BE66C5" w:rsidRDefault="00143563" w:rsidP="004F4E22">
      <w:pPr>
        <w:numPr>
          <w:ilvl w:val="0"/>
          <w:numId w:val="22"/>
        </w:numPr>
        <w:spacing w:before="100" w:beforeAutospacing="1" w:after="100" w:afterAutospacing="1"/>
        <w:rPr>
          <w:rFonts w:ascii="Arial" w:hAnsi="Arial" w:cs="Arial"/>
        </w:rPr>
      </w:pPr>
      <w:r w:rsidRPr="00BE66C5">
        <w:rPr>
          <w:rFonts w:ascii="Arial" w:hAnsi="Arial" w:cs="Arial"/>
          <w:b/>
          <w:bCs/>
        </w:rPr>
        <w:t>Property</w:t>
      </w:r>
      <w:r w:rsidRPr="00BE66C5">
        <w:rPr>
          <w:rFonts w:ascii="Arial" w:hAnsi="Arial" w:cs="Arial"/>
        </w:rPr>
        <w:t>: The Charging Order can only be placed on real estate that the debtor owns.</w:t>
      </w:r>
      <w:r w:rsidR="00BE66C5">
        <w:rPr>
          <w:rFonts w:ascii="Arial" w:hAnsi="Arial" w:cs="Arial"/>
        </w:rPr>
        <w:br/>
      </w:r>
    </w:p>
    <w:p w:rsidR="00143563" w:rsidRPr="00BE66C5" w:rsidRDefault="00143563" w:rsidP="004F4E22">
      <w:pPr>
        <w:numPr>
          <w:ilvl w:val="0"/>
          <w:numId w:val="22"/>
        </w:numPr>
        <w:spacing w:before="100" w:beforeAutospacing="1" w:after="100" w:afterAutospacing="1"/>
        <w:rPr>
          <w:rFonts w:ascii="Arial" w:hAnsi="Arial" w:cs="Arial"/>
        </w:rPr>
      </w:pPr>
      <w:r w:rsidRPr="00BE66C5">
        <w:rPr>
          <w:rFonts w:ascii="Arial" w:hAnsi="Arial" w:cs="Arial"/>
          <w:b/>
          <w:bCs/>
        </w:rPr>
        <w:t>Enforcement</w:t>
      </w:r>
      <w:r w:rsidRPr="00BE66C5">
        <w:rPr>
          <w:rFonts w:ascii="Arial" w:hAnsi="Arial" w:cs="Arial"/>
        </w:rPr>
        <w:t>: It does not force an immediate sale of the property. It just ensures that the debt is secured.</w:t>
      </w:r>
      <w:r w:rsidR="00BE66C5">
        <w:rPr>
          <w:rFonts w:ascii="Arial" w:hAnsi="Arial" w:cs="Arial"/>
        </w:rPr>
        <w:br/>
      </w:r>
    </w:p>
    <w:p w:rsidR="00BE66C5" w:rsidRPr="00BE66C5" w:rsidRDefault="00143563" w:rsidP="004F4E22">
      <w:pPr>
        <w:numPr>
          <w:ilvl w:val="0"/>
          <w:numId w:val="22"/>
        </w:numPr>
        <w:spacing w:before="100" w:beforeAutospacing="1" w:after="100" w:afterAutospacing="1"/>
        <w:rPr>
          <w:rFonts w:ascii="Arial" w:hAnsi="Arial" w:cs="Arial"/>
        </w:rPr>
      </w:pPr>
      <w:r w:rsidRPr="00BE66C5">
        <w:rPr>
          <w:rFonts w:ascii="Arial" w:hAnsi="Arial" w:cs="Arial"/>
          <w:b/>
          <w:bCs/>
        </w:rPr>
        <w:t>Costs</w:t>
      </w:r>
      <w:r w:rsidRPr="00BE66C5">
        <w:rPr>
          <w:rFonts w:ascii="Arial" w:hAnsi="Arial" w:cs="Arial"/>
        </w:rPr>
        <w:t>: There are court fees and possibly legal costs involved in obtaining a Charging Order, and you’ll have to factor these into your overall recovery strategy</w:t>
      </w:r>
      <w:r w:rsidR="00BE66C5">
        <w:rPr>
          <w:rFonts w:ascii="Arial" w:hAnsi="Arial" w:cs="Arial"/>
        </w:rPr>
        <w:t>.</w:t>
      </w:r>
    </w:p>
    <w:p w:rsidR="00D01814" w:rsidRPr="00BE66C5" w:rsidRDefault="00D01814" w:rsidP="004F4E22">
      <w:pPr>
        <w:spacing w:before="100" w:beforeAutospacing="1" w:after="100" w:afterAutospacing="1"/>
        <w:rPr>
          <w:rFonts w:ascii="Arial" w:hAnsi="Arial" w:cs="Arial"/>
        </w:rPr>
      </w:pPr>
      <w:r w:rsidRPr="00BE66C5">
        <w:rPr>
          <w:rFonts w:ascii="Arial" w:hAnsi="Arial" w:cs="Arial"/>
          <w:b/>
          <w:color w:val="333333"/>
          <w:u w:val="single"/>
        </w:rPr>
        <w:t>6. Order to Attend Court (Questionnaire Hearing)</w:t>
      </w:r>
      <w:r w:rsidRPr="00BE66C5">
        <w:rPr>
          <w:rFonts w:ascii="Arial" w:hAnsi="Arial" w:cs="Arial"/>
          <w:color w:val="333333"/>
        </w:rPr>
        <w:br/>
      </w:r>
      <w:r w:rsidRPr="00BE66C5">
        <w:rPr>
          <w:rFonts w:ascii="Arial" w:hAnsi="Arial" w:cs="Arial"/>
          <w:color w:val="333333"/>
        </w:rPr>
        <w:br/>
      </w:r>
      <w:r w:rsidRPr="00BE66C5">
        <w:rPr>
          <w:rFonts w:ascii="Arial" w:hAnsi="Arial" w:cs="Arial"/>
        </w:rPr>
        <w:t xml:space="preserve">In the UK, a </w:t>
      </w:r>
      <w:r w:rsidRPr="00BE66C5">
        <w:rPr>
          <w:rStyle w:val="Strong"/>
          <w:rFonts w:ascii="Arial" w:hAnsi="Arial" w:cs="Arial"/>
        </w:rPr>
        <w:t>Small Claims Court</w:t>
      </w:r>
      <w:r w:rsidRPr="00BE66C5">
        <w:rPr>
          <w:rFonts w:ascii="Arial" w:hAnsi="Arial" w:cs="Arial"/>
        </w:rPr>
        <w:t xml:space="preserve"> hearing is typically the next step after the claim has been filed, and the defendant has been notified of the claim. A </w:t>
      </w:r>
      <w:r w:rsidRPr="00BE66C5">
        <w:rPr>
          <w:rStyle w:val="Strong"/>
          <w:rFonts w:ascii="Arial" w:hAnsi="Arial" w:cs="Arial"/>
        </w:rPr>
        <w:t>Questionnaire Hearing</w:t>
      </w:r>
      <w:r w:rsidRPr="00BE66C5">
        <w:rPr>
          <w:rFonts w:ascii="Arial" w:hAnsi="Arial" w:cs="Arial"/>
        </w:rPr>
        <w:t xml:space="preserve"> (also called an "Allocation Hearing" in some instances) is a hearing where the court decides how the case will proceed, including the scheduling of further hearings and identifying any issues that need to be addressed. This is a relatively informal hearing designed to clarify the details of the case.</w:t>
      </w:r>
    </w:p>
    <w:p w:rsidR="00D01814" w:rsidRPr="00BE66C5" w:rsidRDefault="00D01814" w:rsidP="004F4E22">
      <w:pPr>
        <w:spacing w:before="100" w:beforeAutospacing="1" w:after="100" w:afterAutospacing="1"/>
        <w:rPr>
          <w:rFonts w:ascii="Arial" w:hAnsi="Arial" w:cs="Arial"/>
        </w:rPr>
      </w:pPr>
      <w:r w:rsidRPr="00BE66C5">
        <w:rPr>
          <w:rFonts w:ascii="Arial" w:hAnsi="Arial" w:cs="Arial"/>
        </w:rPr>
        <w:t xml:space="preserve">If you’ve received an </w:t>
      </w:r>
      <w:r w:rsidRPr="00BE66C5">
        <w:rPr>
          <w:rStyle w:val="Strong"/>
          <w:rFonts w:ascii="Arial" w:hAnsi="Arial" w:cs="Arial"/>
        </w:rPr>
        <w:t>Order to Attend Court (Questionnaire Hearing)</w:t>
      </w:r>
      <w:r w:rsidRPr="00BE66C5">
        <w:rPr>
          <w:rFonts w:ascii="Arial" w:hAnsi="Arial" w:cs="Arial"/>
        </w:rPr>
        <w:t xml:space="preserve">, you may need to complete a </w:t>
      </w:r>
      <w:r w:rsidRPr="00BE66C5">
        <w:rPr>
          <w:rStyle w:val="Strong"/>
          <w:rFonts w:ascii="Arial" w:hAnsi="Arial" w:cs="Arial"/>
        </w:rPr>
        <w:t>Directions Questionnaire</w:t>
      </w:r>
      <w:r w:rsidRPr="00BE66C5">
        <w:rPr>
          <w:rFonts w:ascii="Arial" w:hAnsi="Arial" w:cs="Arial"/>
        </w:rPr>
        <w:t xml:space="preserve"> and attend court to provide more details about your claim or </w:t>
      </w:r>
      <w:r w:rsidR="00BE66C5" w:rsidRPr="00BE66C5">
        <w:rPr>
          <w:rFonts w:ascii="Arial" w:hAnsi="Arial" w:cs="Arial"/>
        </w:rPr>
        <w:t>defence</w:t>
      </w:r>
      <w:r w:rsidRPr="00BE66C5">
        <w:rPr>
          <w:rFonts w:ascii="Arial" w:hAnsi="Arial" w:cs="Arial"/>
        </w:rPr>
        <w:t>. Here's what typically happens:</w:t>
      </w:r>
    </w:p>
    <w:p w:rsidR="00D01814" w:rsidRPr="00BE66C5" w:rsidRDefault="00D01814" w:rsidP="004F4E22">
      <w:pPr>
        <w:pStyle w:val="Heading3"/>
        <w:rPr>
          <w:rFonts w:ascii="Arial" w:hAnsi="Arial" w:cs="Arial"/>
        </w:rPr>
      </w:pPr>
      <w:r w:rsidRPr="00BE66C5">
        <w:rPr>
          <w:rFonts w:ascii="Arial" w:hAnsi="Arial" w:cs="Arial"/>
        </w:rPr>
        <w:t xml:space="preserve">1. </w:t>
      </w:r>
      <w:r w:rsidRPr="00BE66C5">
        <w:rPr>
          <w:rStyle w:val="Strong"/>
          <w:rFonts w:ascii="Arial" w:hAnsi="Arial" w:cs="Arial"/>
          <w:b w:val="0"/>
          <w:bCs w:val="0"/>
        </w:rPr>
        <w:t>What Is the Directions Questionnaire?</w:t>
      </w:r>
    </w:p>
    <w:p w:rsidR="00D01814" w:rsidRDefault="00D01814" w:rsidP="004F4E22">
      <w:pPr>
        <w:spacing w:before="100" w:beforeAutospacing="1" w:after="100" w:afterAutospacing="1"/>
        <w:rPr>
          <w:rFonts w:ascii="Arial" w:hAnsi="Arial" w:cs="Arial"/>
        </w:rPr>
      </w:pPr>
      <w:r w:rsidRPr="00BE66C5">
        <w:rPr>
          <w:rFonts w:ascii="Arial" w:hAnsi="Arial" w:cs="Arial"/>
        </w:rPr>
        <w:t xml:space="preserve">After a claim has been filed and a </w:t>
      </w:r>
      <w:r w:rsidR="00BE66C5" w:rsidRPr="00BE66C5">
        <w:rPr>
          <w:rFonts w:ascii="Arial" w:hAnsi="Arial" w:cs="Arial"/>
        </w:rPr>
        <w:t>defence</w:t>
      </w:r>
      <w:r w:rsidRPr="00BE66C5">
        <w:rPr>
          <w:rFonts w:ascii="Arial" w:hAnsi="Arial" w:cs="Arial"/>
        </w:rPr>
        <w:t xml:space="preserve"> is submitted, the court will usually send both parties a </w:t>
      </w:r>
      <w:r w:rsidRPr="00BE66C5">
        <w:rPr>
          <w:rStyle w:val="Strong"/>
          <w:rFonts w:ascii="Arial" w:hAnsi="Arial" w:cs="Arial"/>
        </w:rPr>
        <w:t>Directions Questionnaire</w:t>
      </w:r>
      <w:r w:rsidRPr="00BE66C5">
        <w:rPr>
          <w:rFonts w:ascii="Arial" w:hAnsi="Arial" w:cs="Arial"/>
        </w:rPr>
        <w:t xml:space="preserve"> (also called </w:t>
      </w:r>
      <w:r w:rsidRPr="00BE66C5">
        <w:rPr>
          <w:rStyle w:val="Strong"/>
          <w:rFonts w:ascii="Arial" w:hAnsi="Arial" w:cs="Arial"/>
        </w:rPr>
        <w:t>N180</w:t>
      </w:r>
      <w:r w:rsidRPr="00BE66C5">
        <w:rPr>
          <w:rFonts w:ascii="Arial" w:hAnsi="Arial" w:cs="Arial"/>
        </w:rPr>
        <w:t>). This form is used to gather information on the case, and your response will help the court decide how the case should proceed.</w:t>
      </w:r>
    </w:p>
    <w:p w:rsidR="00143129" w:rsidRPr="00BE66C5" w:rsidRDefault="00143129" w:rsidP="004F4E22">
      <w:pPr>
        <w:spacing w:before="100" w:beforeAutospacing="1" w:after="100" w:afterAutospacing="1"/>
        <w:rPr>
          <w:rFonts w:ascii="Arial" w:hAnsi="Arial" w:cs="Arial"/>
        </w:rPr>
      </w:pPr>
    </w:p>
    <w:p w:rsidR="00D01814" w:rsidRPr="00BE66C5" w:rsidRDefault="00D01814" w:rsidP="004F4E22">
      <w:pPr>
        <w:spacing w:before="100" w:beforeAutospacing="1" w:after="100" w:afterAutospacing="1"/>
        <w:rPr>
          <w:rFonts w:ascii="Arial" w:hAnsi="Arial" w:cs="Arial"/>
        </w:rPr>
      </w:pPr>
      <w:r w:rsidRPr="00BE66C5">
        <w:rPr>
          <w:rFonts w:ascii="Arial" w:hAnsi="Arial" w:cs="Arial"/>
        </w:rPr>
        <w:lastRenderedPageBreak/>
        <w:t>The Directions Questionnaire typically asks:</w:t>
      </w:r>
    </w:p>
    <w:p w:rsidR="00D01814" w:rsidRPr="00BE66C5" w:rsidRDefault="00D01814" w:rsidP="004F4E22">
      <w:pPr>
        <w:numPr>
          <w:ilvl w:val="0"/>
          <w:numId w:val="23"/>
        </w:numPr>
        <w:spacing w:before="100" w:beforeAutospacing="1" w:after="100" w:afterAutospacing="1"/>
        <w:rPr>
          <w:rFonts w:ascii="Arial" w:hAnsi="Arial" w:cs="Arial"/>
        </w:rPr>
      </w:pPr>
      <w:r w:rsidRPr="00BE66C5">
        <w:rPr>
          <w:rFonts w:ascii="Arial" w:hAnsi="Arial" w:cs="Arial"/>
        </w:rPr>
        <w:t>Whether you want a hearing or would prefer a paper-based decision.</w:t>
      </w:r>
      <w:r w:rsidR="00BE66C5">
        <w:rPr>
          <w:rFonts w:ascii="Arial" w:hAnsi="Arial" w:cs="Arial"/>
        </w:rPr>
        <w:br/>
      </w:r>
    </w:p>
    <w:p w:rsidR="00D01814" w:rsidRPr="00BE66C5" w:rsidRDefault="00D01814" w:rsidP="004F4E22">
      <w:pPr>
        <w:numPr>
          <w:ilvl w:val="0"/>
          <w:numId w:val="23"/>
        </w:numPr>
        <w:spacing w:before="100" w:beforeAutospacing="1" w:after="100" w:afterAutospacing="1"/>
        <w:rPr>
          <w:rFonts w:ascii="Arial" w:hAnsi="Arial" w:cs="Arial"/>
        </w:rPr>
      </w:pPr>
      <w:r w:rsidRPr="00BE66C5">
        <w:rPr>
          <w:rFonts w:ascii="Arial" w:hAnsi="Arial" w:cs="Arial"/>
        </w:rPr>
        <w:t>Whether you want a hearing in your local court or are willing to go to a different one.</w:t>
      </w:r>
      <w:r w:rsidR="00BE66C5">
        <w:rPr>
          <w:rFonts w:ascii="Arial" w:hAnsi="Arial" w:cs="Arial"/>
        </w:rPr>
        <w:br/>
      </w:r>
    </w:p>
    <w:p w:rsidR="00D01814" w:rsidRPr="00BE66C5" w:rsidRDefault="00D01814" w:rsidP="004F4E22">
      <w:pPr>
        <w:numPr>
          <w:ilvl w:val="0"/>
          <w:numId w:val="23"/>
        </w:numPr>
        <w:spacing w:before="100" w:beforeAutospacing="1" w:after="100" w:afterAutospacing="1"/>
        <w:rPr>
          <w:rFonts w:ascii="Arial" w:hAnsi="Arial" w:cs="Arial"/>
        </w:rPr>
      </w:pPr>
      <w:r w:rsidRPr="00BE66C5">
        <w:rPr>
          <w:rFonts w:ascii="Arial" w:hAnsi="Arial" w:cs="Arial"/>
        </w:rPr>
        <w:t>Whether you have any special needs (e.g., if you require an interpreter or any special facilities).</w:t>
      </w:r>
      <w:r w:rsidR="00BE66C5">
        <w:rPr>
          <w:rFonts w:ascii="Arial" w:hAnsi="Arial" w:cs="Arial"/>
        </w:rPr>
        <w:br/>
      </w:r>
    </w:p>
    <w:p w:rsidR="00D01814" w:rsidRPr="00BE66C5" w:rsidRDefault="00D01814" w:rsidP="004F4E22">
      <w:pPr>
        <w:numPr>
          <w:ilvl w:val="0"/>
          <w:numId w:val="23"/>
        </w:numPr>
        <w:spacing w:before="100" w:beforeAutospacing="1" w:after="100" w:afterAutospacing="1"/>
        <w:rPr>
          <w:rFonts w:ascii="Arial" w:hAnsi="Arial" w:cs="Arial"/>
        </w:rPr>
      </w:pPr>
      <w:r w:rsidRPr="00BE66C5">
        <w:rPr>
          <w:rFonts w:ascii="Arial" w:hAnsi="Arial" w:cs="Arial"/>
        </w:rPr>
        <w:t>Whether the case involves experts or witness statements.</w:t>
      </w:r>
      <w:r w:rsidR="00BE66C5">
        <w:rPr>
          <w:rFonts w:ascii="Arial" w:hAnsi="Arial" w:cs="Arial"/>
        </w:rPr>
        <w:br/>
      </w:r>
    </w:p>
    <w:p w:rsidR="004F4E22" w:rsidRPr="00143129" w:rsidRDefault="00D01814" w:rsidP="004F4E22">
      <w:pPr>
        <w:numPr>
          <w:ilvl w:val="0"/>
          <w:numId w:val="23"/>
        </w:numPr>
        <w:spacing w:before="100" w:beforeAutospacing="1" w:after="100" w:afterAutospacing="1"/>
        <w:rPr>
          <w:rFonts w:ascii="Arial" w:hAnsi="Arial" w:cs="Arial"/>
        </w:rPr>
      </w:pPr>
      <w:r w:rsidRPr="00BE66C5">
        <w:rPr>
          <w:rFonts w:ascii="Arial" w:hAnsi="Arial" w:cs="Arial"/>
        </w:rPr>
        <w:t xml:space="preserve">If you would be willing to participate in </w:t>
      </w:r>
      <w:r w:rsidRPr="00BE66C5">
        <w:rPr>
          <w:rStyle w:val="Strong"/>
          <w:rFonts w:ascii="Arial" w:hAnsi="Arial" w:cs="Arial"/>
        </w:rPr>
        <w:t>mediation</w:t>
      </w:r>
      <w:r w:rsidRPr="00BE66C5">
        <w:rPr>
          <w:rFonts w:ascii="Arial" w:hAnsi="Arial" w:cs="Arial"/>
        </w:rPr>
        <w:t>.</w:t>
      </w:r>
    </w:p>
    <w:p w:rsidR="00D01814" w:rsidRPr="00BE66C5" w:rsidRDefault="00D01814" w:rsidP="004F4E22">
      <w:pPr>
        <w:pStyle w:val="Heading3"/>
        <w:rPr>
          <w:rFonts w:ascii="Arial" w:hAnsi="Arial" w:cs="Arial"/>
        </w:rPr>
      </w:pPr>
      <w:r w:rsidRPr="00BE66C5">
        <w:rPr>
          <w:rFonts w:ascii="Arial" w:hAnsi="Arial" w:cs="Arial"/>
        </w:rPr>
        <w:t xml:space="preserve">2. </w:t>
      </w:r>
      <w:r w:rsidRPr="00BE66C5">
        <w:rPr>
          <w:rStyle w:val="Strong"/>
          <w:rFonts w:ascii="Arial" w:hAnsi="Arial" w:cs="Arial"/>
          <w:b w:val="0"/>
          <w:bCs w:val="0"/>
        </w:rPr>
        <w:t>What Happens at the Questionnaire Hearing?</w:t>
      </w:r>
    </w:p>
    <w:p w:rsidR="00D01814" w:rsidRPr="00BE66C5" w:rsidRDefault="00D01814" w:rsidP="004F4E22">
      <w:pPr>
        <w:spacing w:before="100" w:beforeAutospacing="1" w:after="100" w:afterAutospacing="1"/>
        <w:rPr>
          <w:rFonts w:ascii="Arial" w:hAnsi="Arial" w:cs="Arial"/>
        </w:rPr>
      </w:pPr>
      <w:r w:rsidRPr="00BE66C5">
        <w:rPr>
          <w:rFonts w:ascii="Arial" w:hAnsi="Arial" w:cs="Arial"/>
        </w:rPr>
        <w:t xml:space="preserve">A </w:t>
      </w:r>
      <w:r w:rsidRPr="00BE66C5">
        <w:rPr>
          <w:rStyle w:val="Strong"/>
          <w:rFonts w:ascii="Arial" w:hAnsi="Arial" w:cs="Arial"/>
        </w:rPr>
        <w:t>Questionnaire Hearing</w:t>
      </w:r>
      <w:r w:rsidRPr="00BE66C5">
        <w:rPr>
          <w:rFonts w:ascii="Arial" w:hAnsi="Arial" w:cs="Arial"/>
        </w:rPr>
        <w:t xml:space="preserve"> (or Allocation Hearing) is when the court decides:</w:t>
      </w:r>
    </w:p>
    <w:p w:rsidR="00D01814" w:rsidRPr="00BE66C5" w:rsidRDefault="00D01814" w:rsidP="004F4E22">
      <w:pPr>
        <w:numPr>
          <w:ilvl w:val="0"/>
          <w:numId w:val="24"/>
        </w:numPr>
        <w:spacing w:before="100" w:beforeAutospacing="1" w:after="100" w:afterAutospacing="1"/>
        <w:rPr>
          <w:rFonts w:ascii="Arial" w:hAnsi="Arial" w:cs="Arial"/>
        </w:rPr>
      </w:pPr>
      <w:r w:rsidRPr="00BE66C5">
        <w:rPr>
          <w:rFonts w:ascii="Arial" w:hAnsi="Arial" w:cs="Arial"/>
        </w:rPr>
        <w:t xml:space="preserve">Whether the case is suitable for a </w:t>
      </w:r>
      <w:r w:rsidRPr="00BE66C5">
        <w:rPr>
          <w:rStyle w:val="Strong"/>
          <w:rFonts w:ascii="Arial" w:hAnsi="Arial" w:cs="Arial"/>
        </w:rPr>
        <w:t>small claims hearing</w:t>
      </w:r>
      <w:r w:rsidRPr="00BE66C5">
        <w:rPr>
          <w:rFonts w:ascii="Arial" w:hAnsi="Arial" w:cs="Arial"/>
        </w:rPr>
        <w:t>.</w:t>
      </w:r>
      <w:r w:rsidR="00BE66C5">
        <w:rPr>
          <w:rFonts w:ascii="Arial" w:hAnsi="Arial" w:cs="Arial"/>
        </w:rPr>
        <w:br/>
      </w:r>
    </w:p>
    <w:p w:rsidR="00D01814" w:rsidRPr="00BE66C5" w:rsidRDefault="00D01814" w:rsidP="004F4E22">
      <w:pPr>
        <w:numPr>
          <w:ilvl w:val="0"/>
          <w:numId w:val="24"/>
        </w:numPr>
        <w:spacing w:before="100" w:beforeAutospacing="1" w:after="100" w:afterAutospacing="1"/>
        <w:rPr>
          <w:rFonts w:ascii="Arial" w:hAnsi="Arial" w:cs="Arial"/>
        </w:rPr>
      </w:pPr>
      <w:r w:rsidRPr="00BE66C5">
        <w:rPr>
          <w:rFonts w:ascii="Arial" w:hAnsi="Arial" w:cs="Arial"/>
        </w:rPr>
        <w:t xml:space="preserve">If the claim should be allocated to a different track (e.g., </w:t>
      </w:r>
      <w:r w:rsidRPr="00BE66C5">
        <w:rPr>
          <w:rStyle w:val="Strong"/>
          <w:rFonts w:ascii="Arial" w:hAnsi="Arial" w:cs="Arial"/>
        </w:rPr>
        <w:t>fast track</w:t>
      </w:r>
      <w:r w:rsidRPr="00BE66C5">
        <w:rPr>
          <w:rFonts w:ascii="Arial" w:hAnsi="Arial" w:cs="Arial"/>
        </w:rPr>
        <w:t xml:space="preserve"> or </w:t>
      </w:r>
      <w:r w:rsidRPr="00BE66C5">
        <w:rPr>
          <w:rStyle w:val="Strong"/>
          <w:rFonts w:ascii="Arial" w:hAnsi="Arial" w:cs="Arial"/>
        </w:rPr>
        <w:t>multi-track</w:t>
      </w:r>
      <w:r w:rsidRPr="00BE66C5">
        <w:rPr>
          <w:rFonts w:ascii="Arial" w:hAnsi="Arial" w:cs="Arial"/>
        </w:rPr>
        <w:t>) based on the complexity and value of the case.</w:t>
      </w:r>
    </w:p>
    <w:p w:rsidR="00D01814" w:rsidRPr="00BE66C5" w:rsidRDefault="00D01814" w:rsidP="004F4E22">
      <w:pPr>
        <w:numPr>
          <w:ilvl w:val="0"/>
          <w:numId w:val="24"/>
        </w:numPr>
        <w:spacing w:before="100" w:beforeAutospacing="1" w:after="100" w:afterAutospacing="1"/>
        <w:rPr>
          <w:rFonts w:ascii="Arial" w:hAnsi="Arial" w:cs="Arial"/>
        </w:rPr>
      </w:pPr>
      <w:r w:rsidRPr="00BE66C5">
        <w:rPr>
          <w:rFonts w:ascii="Arial" w:hAnsi="Arial" w:cs="Arial"/>
        </w:rPr>
        <w:t>The dates and times for further hearings.</w:t>
      </w:r>
    </w:p>
    <w:p w:rsidR="00D01814" w:rsidRPr="00BE66C5" w:rsidRDefault="00D01814" w:rsidP="004F4E22">
      <w:pPr>
        <w:numPr>
          <w:ilvl w:val="0"/>
          <w:numId w:val="24"/>
        </w:numPr>
        <w:spacing w:before="100" w:beforeAutospacing="1" w:after="100" w:afterAutospacing="1"/>
        <w:rPr>
          <w:rFonts w:ascii="Arial" w:hAnsi="Arial" w:cs="Arial"/>
        </w:rPr>
      </w:pPr>
      <w:r w:rsidRPr="00BE66C5">
        <w:rPr>
          <w:rFonts w:ascii="Arial" w:hAnsi="Arial" w:cs="Arial"/>
        </w:rPr>
        <w:t>Any additional directions, like the exchange of documents or witness statements.</w:t>
      </w:r>
    </w:p>
    <w:p w:rsidR="00D01814" w:rsidRPr="00BE66C5" w:rsidRDefault="00D01814" w:rsidP="004F4E22">
      <w:pPr>
        <w:pStyle w:val="Heading3"/>
        <w:rPr>
          <w:rFonts w:ascii="Arial" w:hAnsi="Arial" w:cs="Arial"/>
        </w:rPr>
      </w:pPr>
      <w:r w:rsidRPr="00BE66C5">
        <w:rPr>
          <w:rFonts w:ascii="Arial" w:hAnsi="Arial" w:cs="Arial"/>
        </w:rPr>
        <w:t xml:space="preserve">3. </w:t>
      </w:r>
      <w:r w:rsidRPr="00BE66C5">
        <w:rPr>
          <w:rStyle w:val="Strong"/>
          <w:rFonts w:ascii="Arial" w:hAnsi="Arial" w:cs="Arial"/>
          <w:b w:val="0"/>
          <w:bCs w:val="0"/>
        </w:rPr>
        <w:t>What You Need to Do Before Attending the Hearing</w:t>
      </w:r>
    </w:p>
    <w:p w:rsidR="00D01814" w:rsidRPr="00BE66C5" w:rsidRDefault="00D01814" w:rsidP="004F4E22">
      <w:pPr>
        <w:numPr>
          <w:ilvl w:val="0"/>
          <w:numId w:val="25"/>
        </w:numPr>
        <w:spacing w:before="100" w:beforeAutospacing="1" w:after="100" w:afterAutospacing="1"/>
        <w:rPr>
          <w:rFonts w:ascii="Arial" w:hAnsi="Arial" w:cs="Arial"/>
        </w:rPr>
      </w:pPr>
      <w:r w:rsidRPr="00BE66C5">
        <w:rPr>
          <w:rStyle w:val="Strong"/>
          <w:rFonts w:ascii="Arial" w:hAnsi="Arial" w:cs="Arial"/>
        </w:rPr>
        <w:t>Fill out the Directions Questionnaire</w:t>
      </w:r>
      <w:r w:rsidRPr="00BE66C5">
        <w:rPr>
          <w:rFonts w:ascii="Arial" w:hAnsi="Arial" w:cs="Arial"/>
        </w:rPr>
        <w:t>: Complete this form accurately and submit it by the deadline, typically within a few weeks of receiving the court’s order. If you don't submit it, the court may strike out your case or issue a default judgment.</w:t>
      </w:r>
    </w:p>
    <w:p w:rsidR="00D01814" w:rsidRPr="00BE66C5" w:rsidRDefault="00D01814" w:rsidP="004F4E22">
      <w:pPr>
        <w:numPr>
          <w:ilvl w:val="0"/>
          <w:numId w:val="25"/>
        </w:numPr>
        <w:spacing w:before="100" w:beforeAutospacing="1" w:after="100" w:afterAutospacing="1"/>
        <w:rPr>
          <w:rFonts w:ascii="Arial" w:hAnsi="Arial" w:cs="Arial"/>
        </w:rPr>
      </w:pPr>
      <w:r w:rsidRPr="00BE66C5">
        <w:rPr>
          <w:rStyle w:val="Strong"/>
          <w:rFonts w:ascii="Arial" w:hAnsi="Arial" w:cs="Arial"/>
        </w:rPr>
        <w:t>Gather evidence</w:t>
      </w:r>
      <w:r w:rsidRPr="00BE66C5">
        <w:rPr>
          <w:rFonts w:ascii="Arial" w:hAnsi="Arial" w:cs="Arial"/>
        </w:rPr>
        <w:t>: Ensure that all your evidence, such as contracts, photographs, receipts, and witness statements, is ready and organized.</w:t>
      </w:r>
    </w:p>
    <w:p w:rsidR="00D01814" w:rsidRPr="00BE66C5" w:rsidRDefault="00D01814" w:rsidP="004F4E22">
      <w:pPr>
        <w:numPr>
          <w:ilvl w:val="0"/>
          <w:numId w:val="25"/>
        </w:numPr>
        <w:spacing w:before="100" w:beforeAutospacing="1" w:after="100" w:afterAutospacing="1"/>
        <w:rPr>
          <w:rFonts w:ascii="Arial" w:hAnsi="Arial" w:cs="Arial"/>
        </w:rPr>
      </w:pPr>
      <w:r w:rsidRPr="00BE66C5">
        <w:rPr>
          <w:rStyle w:val="Strong"/>
          <w:rFonts w:ascii="Arial" w:hAnsi="Arial" w:cs="Arial"/>
        </w:rPr>
        <w:t>Attend the hearing</w:t>
      </w:r>
      <w:r w:rsidRPr="00BE66C5">
        <w:rPr>
          <w:rFonts w:ascii="Arial" w:hAnsi="Arial" w:cs="Arial"/>
        </w:rPr>
        <w:t>: Even if you're confident that the case is straightforward, attending the court hearing (even if it’s just for the questionnaire) is important to avoid default judgment or case dismissal.</w:t>
      </w:r>
    </w:p>
    <w:p w:rsidR="00D01814" w:rsidRPr="00BE66C5" w:rsidRDefault="00D01814" w:rsidP="004F4E22">
      <w:pPr>
        <w:pStyle w:val="Heading3"/>
        <w:rPr>
          <w:rFonts w:ascii="Arial" w:hAnsi="Arial" w:cs="Arial"/>
        </w:rPr>
      </w:pPr>
      <w:r w:rsidRPr="00BE66C5">
        <w:rPr>
          <w:rFonts w:ascii="Arial" w:hAnsi="Arial" w:cs="Arial"/>
        </w:rPr>
        <w:t xml:space="preserve">4. </w:t>
      </w:r>
      <w:r w:rsidRPr="00BE66C5">
        <w:rPr>
          <w:rStyle w:val="Strong"/>
          <w:rFonts w:ascii="Arial" w:hAnsi="Arial" w:cs="Arial"/>
          <w:b w:val="0"/>
          <w:bCs w:val="0"/>
        </w:rPr>
        <w:t>Possible Outcomes of the Questionnaire Hearing</w:t>
      </w:r>
    </w:p>
    <w:p w:rsidR="00D01814" w:rsidRPr="00BE66C5" w:rsidRDefault="00D01814" w:rsidP="004F4E22">
      <w:pPr>
        <w:numPr>
          <w:ilvl w:val="0"/>
          <w:numId w:val="26"/>
        </w:numPr>
        <w:spacing w:before="100" w:beforeAutospacing="1" w:after="100" w:afterAutospacing="1"/>
        <w:rPr>
          <w:rFonts w:ascii="Arial" w:hAnsi="Arial" w:cs="Arial"/>
        </w:rPr>
      </w:pPr>
      <w:r w:rsidRPr="00BE66C5">
        <w:rPr>
          <w:rStyle w:val="Strong"/>
          <w:rFonts w:ascii="Arial" w:hAnsi="Arial" w:cs="Arial"/>
        </w:rPr>
        <w:t>Case is allocated to the Small Claims Track</w:t>
      </w:r>
      <w:r w:rsidRPr="00BE66C5">
        <w:rPr>
          <w:rFonts w:ascii="Arial" w:hAnsi="Arial" w:cs="Arial"/>
        </w:rPr>
        <w:t>: This is most common if your claim is for a relatively low amount (typically under £10,000) and is straightforward.</w:t>
      </w:r>
    </w:p>
    <w:p w:rsidR="00D01814" w:rsidRPr="00BE66C5" w:rsidRDefault="00D01814" w:rsidP="004F4E22">
      <w:pPr>
        <w:numPr>
          <w:ilvl w:val="0"/>
          <w:numId w:val="26"/>
        </w:numPr>
        <w:spacing w:before="100" w:beforeAutospacing="1" w:after="100" w:afterAutospacing="1"/>
        <w:rPr>
          <w:rFonts w:ascii="Arial" w:hAnsi="Arial" w:cs="Arial"/>
        </w:rPr>
      </w:pPr>
      <w:r w:rsidRPr="00BE66C5">
        <w:rPr>
          <w:rStyle w:val="Strong"/>
          <w:rFonts w:ascii="Arial" w:hAnsi="Arial" w:cs="Arial"/>
        </w:rPr>
        <w:t>Case is allocated to another track</w:t>
      </w:r>
      <w:r w:rsidRPr="00BE66C5">
        <w:rPr>
          <w:rFonts w:ascii="Arial" w:hAnsi="Arial" w:cs="Arial"/>
        </w:rPr>
        <w:t xml:space="preserve">: If the case involves more complexity or a higher amount of money, it may be allocated to the </w:t>
      </w:r>
      <w:r w:rsidRPr="00BE66C5">
        <w:rPr>
          <w:rStyle w:val="Strong"/>
          <w:rFonts w:ascii="Arial" w:hAnsi="Arial" w:cs="Arial"/>
        </w:rPr>
        <w:t>Fast Track</w:t>
      </w:r>
      <w:r w:rsidRPr="00BE66C5">
        <w:rPr>
          <w:rFonts w:ascii="Arial" w:hAnsi="Arial" w:cs="Arial"/>
        </w:rPr>
        <w:t xml:space="preserve"> or </w:t>
      </w:r>
      <w:r w:rsidRPr="00BE66C5">
        <w:rPr>
          <w:rStyle w:val="Strong"/>
          <w:rFonts w:ascii="Arial" w:hAnsi="Arial" w:cs="Arial"/>
        </w:rPr>
        <w:t>Multi-track</w:t>
      </w:r>
      <w:r w:rsidRPr="00BE66C5">
        <w:rPr>
          <w:rFonts w:ascii="Arial" w:hAnsi="Arial" w:cs="Arial"/>
        </w:rPr>
        <w:t>. These tracks have different procedures and may involve more formal hearings.</w:t>
      </w:r>
    </w:p>
    <w:p w:rsidR="00D01814" w:rsidRPr="00BE66C5" w:rsidRDefault="00D01814" w:rsidP="004F4E22">
      <w:pPr>
        <w:numPr>
          <w:ilvl w:val="0"/>
          <w:numId w:val="26"/>
        </w:numPr>
        <w:spacing w:before="100" w:beforeAutospacing="1" w:after="100" w:afterAutospacing="1"/>
        <w:rPr>
          <w:rFonts w:ascii="Arial" w:hAnsi="Arial" w:cs="Arial"/>
        </w:rPr>
      </w:pPr>
      <w:r w:rsidRPr="00BE66C5">
        <w:rPr>
          <w:rStyle w:val="Strong"/>
          <w:rFonts w:ascii="Arial" w:hAnsi="Arial" w:cs="Arial"/>
        </w:rPr>
        <w:t>Mediation</w:t>
      </w:r>
      <w:r w:rsidRPr="00BE66C5">
        <w:rPr>
          <w:rFonts w:ascii="Arial" w:hAnsi="Arial" w:cs="Arial"/>
        </w:rPr>
        <w:t>: The court may suggest or order that the parties try mediation to resolve the dispute before going to a full trial.</w:t>
      </w:r>
    </w:p>
    <w:p w:rsidR="00D01814" w:rsidRPr="00BE66C5" w:rsidRDefault="00D01814" w:rsidP="004F4E22">
      <w:pPr>
        <w:pStyle w:val="Heading3"/>
        <w:rPr>
          <w:rFonts w:ascii="Arial" w:hAnsi="Arial" w:cs="Arial"/>
        </w:rPr>
      </w:pPr>
      <w:r w:rsidRPr="00BE66C5">
        <w:rPr>
          <w:rFonts w:ascii="Arial" w:hAnsi="Arial" w:cs="Arial"/>
        </w:rPr>
        <w:lastRenderedPageBreak/>
        <w:t xml:space="preserve">5. </w:t>
      </w:r>
      <w:r w:rsidRPr="00BE66C5">
        <w:rPr>
          <w:rStyle w:val="Strong"/>
          <w:rFonts w:ascii="Arial" w:hAnsi="Arial" w:cs="Arial"/>
          <w:b w:val="0"/>
          <w:bCs w:val="0"/>
        </w:rPr>
        <w:t>Costs</w:t>
      </w:r>
    </w:p>
    <w:p w:rsidR="00D01814" w:rsidRPr="00BE66C5" w:rsidRDefault="00D01814" w:rsidP="004F4E22">
      <w:pPr>
        <w:spacing w:before="100" w:beforeAutospacing="1" w:after="100" w:afterAutospacing="1"/>
        <w:rPr>
          <w:rFonts w:ascii="Arial" w:hAnsi="Arial" w:cs="Arial"/>
        </w:rPr>
      </w:pPr>
      <w:r w:rsidRPr="00BE66C5">
        <w:rPr>
          <w:rFonts w:ascii="Arial" w:hAnsi="Arial" w:cs="Arial"/>
        </w:rPr>
        <w:t xml:space="preserve">The cost of attending a small claims hearing is typically low. However, if your claim is unsuccessful, you may be ordered to pay the other side's costs. </w:t>
      </w:r>
      <w:r w:rsidRPr="00BE66C5">
        <w:rPr>
          <w:rStyle w:val="Strong"/>
          <w:rFonts w:ascii="Arial" w:hAnsi="Arial" w:cs="Arial"/>
        </w:rPr>
        <w:t>Small claims court</w:t>
      </w:r>
      <w:r w:rsidRPr="00BE66C5">
        <w:rPr>
          <w:rFonts w:ascii="Arial" w:hAnsi="Arial" w:cs="Arial"/>
        </w:rPr>
        <w:t xml:space="preserve"> is designed to be accessible to people without legal representation, but if you decide to bring a solicitor, be mindful that their fees may not be recoverable.</w:t>
      </w:r>
    </w:p>
    <w:p w:rsidR="00D01814" w:rsidRPr="00BE66C5" w:rsidRDefault="00D01814" w:rsidP="004F4E22">
      <w:pPr>
        <w:pStyle w:val="Heading3"/>
        <w:rPr>
          <w:rFonts w:ascii="Arial" w:hAnsi="Arial" w:cs="Arial"/>
        </w:rPr>
      </w:pPr>
      <w:r w:rsidRPr="00BE66C5">
        <w:rPr>
          <w:rFonts w:ascii="Arial" w:hAnsi="Arial" w:cs="Arial"/>
        </w:rPr>
        <w:t xml:space="preserve">6. </w:t>
      </w:r>
      <w:r w:rsidRPr="00BE66C5">
        <w:rPr>
          <w:rStyle w:val="Strong"/>
          <w:rFonts w:ascii="Arial" w:hAnsi="Arial" w:cs="Arial"/>
          <w:b w:val="0"/>
          <w:bCs w:val="0"/>
        </w:rPr>
        <w:t>What Happens Next?</w:t>
      </w:r>
    </w:p>
    <w:p w:rsidR="004F4E22" w:rsidRPr="00BE66C5" w:rsidRDefault="00D01814" w:rsidP="004F4E22">
      <w:pPr>
        <w:spacing w:before="100" w:beforeAutospacing="1" w:after="100" w:afterAutospacing="1"/>
        <w:rPr>
          <w:rFonts w:ascii="Arial" w:hAnsi="Arial" w:cs="Arial"/>
        </w:rPr>
      </w:pPr>
      <w:r w:rsidRPr="00BE66C5">
        <w:rPr>
          <w:rFonts w:ascii="Arial" w:hAnsi="Arial" w:cs="Arial"/>
        </w:rPr>
        <w:t xml:space="preserve">After the </w:t>
      </w:r>
      <w:r w:rsidRPr="00BE66C5">
        <w:rPr>
          <w:rStyle w:val="Strong"/>
          <w:rFonts w:ascii="Arial" w:hAnsi="Arial" w:cs="Arial"/>
        </w:rPr>
        <w:t>Questionnaire Hearing</w:t>
      </w:r>
      <w:r w:rsidRPr="00BE66C5">
        <w:rPr>
          <w:rFonts w:ascii="Arial" w:hAnsi="Arial" w:cs="Arial"/>
        </w:rPr>
        <w:t>, the court will send you a notice of the date for the next hearing (if one is required). This will often be a trial or a further case management hearing. At this stage, the case will be decided on its merits.</w:t>
      </w:r>
    </w:p>
    <w:p w:rsidR="00D01814" w:rsidRPr="00143129" w:rsidRDefault="00D01814" w:rsidP="00143129">
      <w:pPr>
        <w:rPr>
          <w:rFonts w:ascii="Arial" w:hAnsi="Arial" w:cs="Arial"/>
          <w:b/>
          <w:u w:val="single"/>
        </w:rPr>
      </w:pPr>
      <w:r w:rsidRPr="00BE66C5">
        <w:rPr>
          <w:rFonts w:ascii="Arial" w:hAnsi="Arial" w:cs="Arial"/>
          <w:b/>
          <w:color w:val="333333"/>
          <w:u w:val="single"/>
        </w:rPr>
        <w:t>7. Warrant of Control</w:t>
      </w:r>
      <w:r w:rsidR="00143129">
        <w:rPr>
          <w:rFonts w:ascii="Arial" w:hAnsi="Arial" w:cs="Arial"/>
          <w:b/>
          <w:u w:val="single"/>
        </w:rPr>
        <w:br/>
      </w:r>
      <w:r w:rsidRPr="00BE66C5">
        <w:rPr>
          <w:rFonts w:ascii="Arial" w:hAnsi="Arial" w:cs="Arial"/>
        </w:rPr>
        <w:br/>
        <w:t xml:space="preserve">In the UK, a </w:t>
      </w:r>
      <w:r w:rsidRPr="00BE66C5">
        <w:rPr>
          <w:rFonts w:ascii="Arial" w:hAnsi="Arial" w:cs="Arial"/>
          <w:b/>
          <w:bCs/>
        </w:rPr>
        <w:t>Warrant of Control</w:t>
      </w:r>
      <w:r w:rsidRPr="00BE66C5">
        <w:rPr>
          <w:rFonts w:ascii="Arial" w:hAnsi="Arial" w:cs="Arial"/>
        </w:rPr>
        <w:t xml:space="preserve"> is a legal document used in the small claims court to enforce a judgment against a debtor who has failed to pay what they owe. It allows bailiffs (also known as enforcement officers) to visit the debtor's property and seize goods to sell in order to pay off the debt.</w:t>
      </w:r>
    </w:p>
    <w:p w:rsidR="00D01814" w:rsidRPr="00BE66C5" w:rsidRDefault="00D01814" w:rsidP="004F4E22">
      <w:pPr>
        <w:spacing w:before="100" w:beforeAutospacing="1" w:after="100" w:afterAutospacing="1"/>
        <w:rPr>
          <w:rFonts w:ascii="Arial" w:hAnsi="Arial" w:cs="Arial"/>
        </w:rPr>
      </w:pPr>
      <w:r w:rsidRPr="00BE66C5">
        <w:rPr>
          <w:rFonts w:ascii="Arial" w:hAnsi="Arial" w:cs="Arial"/>
        </w:rPr>
        <w:t>Here's how it works and what you should know:</w:t>
      </w:r>
    </w:p>
    <w:p w:rsidR="00D01814" w:rsidRPr="00BE66C5" w:rsidRDefault="00D01814" w:rsidP="004F4E22">
      <w:pPr>
        <w:spacing w:before="100" w:beforeAutospacing="1" w:after="100" w:afterAutospacing="1"/>
        <w:outlineLvl w:val="2"/>
        <w:rPr>
          <w:rFonts w:ascii="Arial" w:hAnsi="Arial" w:cs="Arial"/>
          <w:b/>
          <w:bCs/>
        </w:rPr>
      </w:pPr>
      <w:r w:rsidRPr="00BE66C5">
        <w:rPr>
          <w:rFonts w:ascii="Arial" w:hAnsi="Arial" w:cs="Arial"/>
          <w:b/>
          <w:bCs/>
        </w:rPr>
        <w:t>1. When is a Warrant of Control issued?</w:t>
      </w:r>
    </w:p>
    <w:p w:rsidR="00D01814" w:rsidRPr="00BE66C5" w:rsidRDefault="00D01814" w:rsidP="004F4E22">
      <w:pPr>
        <w:spacing w:before="100" w:beforeAutospacing="1" w:after="100" w:afterAutospacing="1"/>
        <w:rPr>
          <w:rFonts w:ascii="Arial" w:hAnsi="Arial" w:cs="Arial"/>
        </w:rPr>
      </w:pPr>
      <w:r w:rsidRPr="00BE66C5">
        <w:rPr>
          <w:rFonts w:ascii="Arial" w:hAnsi="Arial" w:cs="Arial"/>
        </w:rPr>
        <w:t>A Warrant of Control is typically issued after:</w:t>
      </w:r>
    </w:p>
    <w:p w:rsidR="00D01814" w:rsidRPr="00BE66C5" w:rsidRDefault="00D01814" w:rsidP="004F4E22">
      <w:pPr>
        <w:numPr>
          <w:ilvl w:val="0"/>
          <w:numId w:val="27"/>
        </w:numPr>
        <w:spacing w:before="100" w:beforeAutospacing="1" w:after="100" w:afterAutospacing="1"/>
        <w:rPr>
          <w:rFonts w:ascii="Arial" w:hAnsi="Arial" w:cs="Arial"/>
        </w:rPr>
      </w:pPr>
      <w:r w:rsidRPr="00BE66C5">
        <w:rPr>
          <w:rFonts w:ascii="Arial" w:hAnsi="Arial" w:cs="Arial"/>
        </w:rPr>
        <w:t>You have won a case in the small claims court and the defendant (the person who owes you money) has failed to pay the judgment debt within the specified time.</w:t>
      </w:r>
    </w:p>
    <w:p w:rsidR="00D01814" w:rsidRPr="00BE66C5" w:rsidRDefault="00D01814" w:rsidP="004F4E22">
      <w:pPr>
        <w:numPr>
          <w:ilvl w:val="0"/>
          <w:numId w:val="27"/>
        </w:numPr>
        <w:spacing w:before="100" w:beforeAutospacing="1" w:after="100" w:afterAutospacing="1"/>
        <w:rPr>
          <w:rFonts w:ascii="Arial" w:hAnsi="Arial" w:cs="Arial"/>
        </w:rPr>
      </w:pPr>
      <w:r w:rsidRPr="00BE66C5">
        <w:rPr>
          <w:rFonts w:ascii="Arial" w:hAnsi="Arial" w:cs="Arial"/>
        </w:rPr>
        <w:t>You have applied to the court for enforcement of the debt.</w:t>
      </w:r>
    </w:p>
    <w:p w:rsidR="00D01814" w:rsidRPr="00BE66C5" w:rsidRDefault="00D01814" w:rsidP="004F4E22">
      <w:pPr>
        <w:spacing w:before="100" w:beforeAutospacing="1" w:after="100" w:afterAutospacing="1"/>
        <w:outlineLvl w:val="2"/>
        <w:rPr>
          <w:rFonts w:ascii="Arial" w:hAnsi="Arial" w:cs="Arial"/>
          <w:b/>
          <w:bCs/>
        </w:rPr>
      </w:pPr>
      <w:r w:rsidRPr="00BE66C5">
        <w:rPr>
          <w:rFonts w:ascii="Arial" w:hAnsi="Arial" w:cs="Arial"/>
          <w:b/>
          <w:bCs/>
        </w:rPr>
        <w:t>2. How do you apply for a Warrant of Control?</w:t>
      </w:r>
    </w:p>
    <w:p w:rsidR="00D01814" w:rsidRPr="00BE66C5" w:rsidRDefault="00D01814" w:rsidP="004F4E22">
      <w:pPr>
        <w:numPr>
          <w:ilvl w:val="0"/>
          <w:numId w:val="28"/>
        </w:numPr>
        <w:spacing w:before="100" w:beforeAutospacing="1" w:after="100" w:afterAutospacing="1"/>
        <w:rPr>
          <w:rFonts w:ascii="Arial" w:hAnsi="Arial" w:cs="Arial"/>
        </w:rPr>
      </w:pPr>
      <w:r w:rsidRPr="00BE66C5">
        <w:rPr>
          <w:rFonts w:ascii="Arial" w:hAnsi="Arial" w:cs="Arial"/>
        </w:rPr>
        <w:t>If the defendant has not paid within 14 days of the judgment (unless the court has set a different date), you can apply for a Warrant of Control.</w:t>
      </w:r>
    </w:p>
    <w:p w:rsidR="00D01814" w:rsidRPr="00BE66C5" w:rsidRDefault="00D01814" w:rsidP="004F4E22">
      <w:pPr>
        <w:numPr>
          <w:ilvl w:val="0"/>
          <w:numId w:val="28"/>
        </w:numPr>
        <w:spacing w:before="100" w:beforeAutospacing="1" w:after="100" w:afterAutospacing="1"/>
        <w:rPr>
          <w:rFonts w:ascii="Arial" w:hAnsi="Arial" w:cs="Arial"/>
        </w:rPr>
      </w:pPr>
      <w:r w:rsidRPr="00BE66C5">
        <w:rPr>
          <w:rFonts w:ascii="Arial" w:hAnsi="Arial" w:cs="Arial"/>
        </w:rPr>
        <w:t xml:space="preserve">You can apply online through the </w:t>
      </w:r>
      <w:r w:rsidRPr="00BE66C5">
        <w:rPr>
          <w:rFonts w:ascii="Arial" w:hAnsi="Arial" w:cs="Arial"/>
          <w:b/>
          <w:bCs/>
        </w:rPr>
        <w:t>Money Claim Online</w:t>
      </w:r>
      <w:r w:rsidRPr="00BE66C5">
        <w:rPr>
          <w:rFonts w:ascii="Arial" w:hAnsi="Arial" w:cs="Arial"/>
        </w:rPr>
        <w:t xml:space="preserve"> (MCOL) system or by filling out the relevant form (Form N323) and submitting it to the court.</w:t>
      </w:r>
    </w:p>
    <w:p w:rsidR="00D01814" w:rsidRPr="00BE66C5" w:rsidRDefault="00D01814" w:rsidP="004F4E22">
      <w:pPr>
        <w:numPr>
          <w:ilvl w:val="0"/>
          <w:numId w:val="28"/>
        </w:numPr>
        <w:spacing w:before="100" w:beforeAutospacing="1" w:after="100" w:afterAutospacing="1"/>
        <w:rPr>
          <w:rFonts w:ascii="Arial" w:hAnsi="Arial" w:cs="Arial"/>
        </w:rPr>
      </w:pPr>
      <w:r w:rsidRPr="00BE66C5">
        <w:rPr>
          <w:rFonts w:ascii="Arial" w:hAnsi="Arial" w:cs="Arial"/>
        </w:rPr>
        <w:t>The court will typically charge a fee for processing the Warrant of Control.</w:t>
      </w:r>
    </w:p>
    <w:p w:rsidR="00D01814" w:rsidRPr="00BE66C5" w:rsidRDefault="00D01814" w:rsidP="004F4E22">
      <w:pPr>
        <w:spacing w:before="100" w:beforeAutospacing="1" w:after="100" w:afterAutospacing="1"/>
        <w:outlineLvl w:val="2"/>
        <w:rPr>
          <w:rFonts w:ascii="Arial" w:hAnsi="Arial" w:cs="Arial"/>
          <w:b/>
          <w:bCs/>
        </w:rPr>
      </w:pPr>
      <w:r w:rsidRPr="00BE66C5">
        <w:rPr>
          <w:rFonts w:ascii="Arial" w:hAnsi="Arial" w:cs="Arial"/>
          <w:b/>
          <w:bCs/>
        </w:rPr>
        <w:t>3. What happens after the Warrant is issued?</w:t>
      </w:r>
    </w:p>
    <w:p w:rsidR="00D01814" w:rsidRPr="00BE66C5" w:rsidRDefault="00D01814" w:rsidP="004F4E22">
      <w:pPr>
        <w:numPr>
          <w:ilvl w:val="0"/>
          <w:numId w:val="29"/>
        </w:numPr>
        <w:spacing w:before="100" w:beforeAutospacing="1" w:after="100" w:afterAutospacing="1"/>
        <w:rPr>
          <w:rFonts w:ascii="Arial" w:hAnsi="Arial" w:cs="Arial"/>
        </w:rPr>
      </w:pPr>
      <w:r w:rsidRPr="00BE66C5">
        <w:rPr>
          <w:rFonts w:ascii="Arial" w:hAnsi="Arial" w:cs="Arial"/>
        </w:rPr>
        <w:t xml:space="preserve">Once the Warrant of Control is issued, the </w:t>
      </w:r>
      <w:r w:rsidRPr="00BE66C5">
        <w:rPr>
          <w:rFonts w:ascii="Arial" w:hAnsi="Arial" w:cs="Arial"/>
          <w:b/>
          <w:bCs/>
        </w:rPr>
        <w:t>bailiffs</w:t>
      </w:r>
      <w:r w:rsidRPr="00BE66C5">
        <w:rPr>
          <w:rFonts w:ascii="Arial" w:hAnsi="Arial" w:cs="Arial"/>
        </w:rPr>
        <w:t xml:space="preserve"> will be instructed to visit the debtor’s property to try and seize goods that can be sold at auction.</w:t>
      </w:r>
    </w:p>
    <w:p w:rsidR="00D01814" w:rsidRDefault="00D01814" w:rsidP="004F4E22">
      <w:pPr>
        <w:numPr>
          <w:ilvl w:val="0"/>
          <w:numId w:val="29"/>
        </w:numPr>
        <w:spacing w:before="100" w:beforeAutospacing="1" w:after="100" w:afterAutospacing="1"/>
        <w:rPr>
          <w:rFonts w:ascii="Arial" w:hAnsi="Arial" w:cs="Arial"/>
        </w:rPr>
      </w:pPr>
      <w:r w:rsidRPr="00BE66C5">
        <w:rPr>
          <w:rFonts w:ascii="Arial" w:hAnsi="Arial" w:cs="Arial"/>
        </w:rPr>
        <w:t>The bailiff will contact the debtor in advance to inform them of the visit. If the debtor does not allow the bailiff into the property, they may force entry in certain circumstances (e.g., if there are goods at the property that the debtor has the means to sell and pay the debt).</w:t>
      </w:r>
    </w:p>
    <w:p w:rsidR="00143129" w:rsidRPr="00BE66C5" w:rsidRDefault="00143129" w:rsidP="00143129">
      <w:pPr>
        <w:spacing w:before="100" w:beforeAutospacing="1" w:after="100" w:afterAutospacing="1"/>
        <w:rPr>
          <w:rFonts w:ascii="Arial" w:hAnsi="Arial" w:cs="Arial"/>
        </w:rPr>
      </w:pPr>
    </w:p>
    <w:p w:rsidR="00D01814" w:rsidRPr="00BE66C5" w:rsidRDefault="00D01814" w:rsidP="004F4E22">
      <w:pPr>
        <w:spacing w:before="100" w:beforeAutospacing="1" w:after="100" w:afterAutospacing="1"/>
        <w:outlineLvl w:val="2"/>
        <w:rPr>
          <w:rFonts w:ascii="Arial" w:hAnsi="Arial" w:cs="Arial"/>
          <w:b/>
          <w:bCs/>
        </w:rPr>
      </w:pPr>
      <w:r w:rsidRPr="00BE66C5">
        <w:rPr>
          <w:rFonts w:ascii="Arial" w:hAnsi="Arial" w:cs="Arial"/>
          <w:b/>
          <w:bCs/>
        </w:rPr>
        <w:lastRenderedPageBreak/>
        <w:t>4. Costs Involved</w:t>
      </w:r>
    </w:p>
    <w:p w:rsidR="00D01814" w:rsidRPr="00BE66C5" w:rsidRDefault="00D01814" w:rsidP="004F4E22">
      <w:pPr>
        <w:numPr>
          <w:ilvl w:val="0"/>
          <w:numId w:val="30"/>
        </w:numPr>
        <w:spacing w:before="100" w:beforeAutospacing="1" w:after="100" w:afterAutospacing="1"/>
        <w:rPr>
          <w:rFonts w:ascii="Arial" w:hAnsi="Arial" w:cs="Arial"/>
        </w:rPr>
      </w:pPr>
      <w:r w:rsidRPr="00BE66C5">
        <w:rPr>
          <w:rFonts w:ascii="Arial" w:hAnsi="Arial" w:cs="Arial"/>
        </w:rPr>
        <w:t>There are fees associated with obtaining a Warrant of Control, which can vary depending on the amount of debt.</w:t>
      </w:r>
    </w:p>
    <w:p w:rsidR="00D01814" w:rsidRPr="00BE66C5" w:rsidRDefault="00D01814" w:rsidP="004F4E22">
      <w:pPr>
        <w:numPr>
          <w:ilvl w:val="0"/>
          <w:numId w:val="30"/>
        </w:numPr>
        <w:spacing w:before="100" w:beforeAutospacing="1" w:after="100" w:afterAutospacing="1"/>
        <w:rPr>
          <w:rFonts w:ascii="Arial" w:hAnsi="Arial" w:cs="Arial"/>
        </w:rPr>
      </w:pPr>
      <w:r w:rsidRPr="00BE66C5">
        <w:rPr>
          <w:rFonts w:ascii="Arial" w:hAnsi="Arial" w:cs="Arial"/>
        </w:rPr>
        <w:t>The debtor may also have to pay for the bailiff’s fees, which can increase as the process continues.</w:t>
      </w:r>
    </w:p>
    <w:p w:rsidR="004F4E22" w:rsidRPr="00143129" w:rsidRDefault="00D01814" w:rsidP="004F4E22">
      <w:pPr>
        <w:numPr>
          <w:ilvl w:val="0"/>
          <w:numId w:val="30"/>
        </w:numPr>
        <w:spacing w:before="100" w:beforeAutospacing="1" w:after="100" w:afterAutospacing="1"/>
        <w:rPr>
          <w:rFonts w:ascii="Arial" w:hAnsi="Arial" w:cs="Arial"/>
        </w:rPr>
      </w:pPr>
      <w:r w:rsidRPr="00BE66C5">
        <w:rPr>
          <w:rFonts w:ascii="Arial" w:hAnsi="Arial" w:cs="Arial"/>
        </w:rPr>
        <w:t xml:space="preserve">If the debtor pays the debt before the bailiff comes, the Warrant of Control will be </w:t>
      </w:r>
      <w:r w:rsidR="00BE66C5" w:rsidRPr="00BE66C5">
        <w:rPr>
          <w:rFonts w:ascii="Arial" w:hAnsi="Arial" w:cs="Arial"/>
        </w:rPr>
        <w:t>cancelled</w:t>
      </w:r>
      <w:r w:rsidR="00143129">
        <w:rPr>
          <w:rFonts w:ascii="Arial" w:hAnsi="Arial" w:cs="Arial"/>
        </w:rPr>
        <w:t>.</w:t>
      </w:r>
    </w:p>
    <w:p w:rsidR="00D01814" w:rsidRPr="00BE66C5" w:rsidRDefault="00D01814" w:rsidP="004F4E22">
      <w:pPr>
        <w:spacing w:before="100" w:beforeAutospacing="1" w:after="100" w:afterAutospacing="1"/>
        <w:outlineLvl w:val="2"/>
        <w:rPr>
          <w:rFonts w:ascii="Arial" w:hAnsi="Arial" w:cs="Arial"/>
          <w:b/>
          <w:bCs/>
        </w:rPr>
      </w:pPr>
      <w:r w:rsidRPr="00BE66C5">
        <w:rPr>
          <w:rFonts w:ascii="Arial" w:hAnsi="Arial" w:cs="Arial"/>
          <w:b/>
          <w:bCs/>
        </w:rPr>
        <w:t>5. What can the bailiff take?</w:t>
      </w:r>
    </w:p>
    <w:p w:rsidR="00D01814" w:rsidRPr="00BE66C5" w:rsidRDefault="00D01814" w:rsidP="004F4E22">
      <w:pPr>
        <w:numPr>
          <w:ilvl w:val="0"/>
          <w:numId w:val="31"/>
        </w:numPr>
        <w:spacing w:before="100" w:beforeAutospacing="1" w:after="100" w:afterAutospacing="1"/>
        <w:rPr>
          <w:rFonts w:ascii="Arial" w:hAnsi="Arial" w:cs="Arial"/>
        </w:rPr>
      </w:pPr>
      <w:r w:rsidRPr="00BE66C5">
        <w:rPr>
          <w:rFonts w:ascii="Arial" w:hAnsi="Arial" w:cs="Arial"/>
        </w:rPr>
        <w:t>The bailiff can take any goods that are not exempt, which means they are either not essential for the debtor’s basic living or are not protected by law.</w:t>
      </w:r>
    </w:p>
    <w:p w:rsidR="00D01814" w:rsidRPr="00BE66C5" w:rsidRDefault="00D01814" w:rsidP="004F4E22">
      <w:pPr>
        <w:numPr>
          <w:ilvl w:val="0"/>
          <w:numId w:val="31"/>
        </w:numPr>
        <w:spacing w:before="100" w:beforeAutospacing="1" w:after="100" w:afterAutospacing="1"/>
        <w:rPr>
          <w:rFonts w:ascii="Arial" w:hAnsi="Arial" w:cs="Arial"/>
        </w:rPr>
      </w:pPr>
      <w:r w:rsidRPr="00BE66C5">
        <w:rPr>
          <w:rFonts w:ascii="Arial" w:hAnsi="Arial" w:cs="Arial"/>
        </w:rPr>
        <w:t>Certain goods are exempt from being seized, such as basic household items (e.g., clothes, furniture, tools necessary for work, etc.).</w:t>
      </w:r>
    </w:p>
    <w:p w:rsidR="00D01814" w:rsidRPr="00BE66C5" w:rsidRDefault="00D01814" w:rsidP="004F4E22">
      <w:pPr>
        <w:spacing w:before="100" w:beforeAutospacing="1" w:after="100" w:afterAutospacing="1"/>
        <w:outlineLvl w:val="2"/>
        <w:rPr>
          <w:rFonts w:ascii="Arial" w:hAnsi="Arial" w:cs="Arial"/>
          <w:b/>
          <w:bCs/>
        </w:rPr>
      </w:pPr>
      <w:r w:rsidRPr="00BE66C5">
        <w:rPr>
          <w:rFonts w:ascii="Arial" w:hAnsi="Arial" w:cs="Arial"/>
          <w:b/>
          <w:bCs/>
        </w:rPr>
        <w:t>6. Alternatives to Warrant of Control</w:t>
      </w:r>
    </w:p>
    <w:p w:rsidR="00D01814" w:rsidRPr="00BE66C5" w:rsidRDefault="00D01814" w:rsidP="004F4E22">
      <w:pPr>
        <w:numPr>
          <w:ilvl w:val="0"/>
          <w:numId w:val="32"/>
        </w:numPr>
        <w:spacing w:before="100" w:beforeAutospacing="1" w:after="100" w:afterAutospacing="1"/>
        <w:rPr>
          <w:rFonts w:ascii="Arial" w:hAnsi="Arial" w:cs="Arial"/>
        </w:rPr>
      </w:pPr>
      <w:r w:rsidRPr="00BE66C5">
        <w:rPr>
          <w:rFonts w:ascii="Arial" w:hAnsi="Arial" w:cs="Arial"/>
        </w:rPr>
        <w:t xml:space="preserve">If the debtor is uncooperative, you may also consider other enforcement methods such as </w:t>
      </w:r>
      <w:r w:rsidRPr="00BE66C5">
        <w:rPr>
          <w:rFonts w:ascii="Arial" w:hAnsi="Arial" w:cs="Arial"/>
          <w:b/>
          <w:bCs/>
        </w:rPr>
        <w:t>Attachment of Earnings Orders</w:t>
      </w:r>
      <w:r w:rsidRPr="00BE66C5">
        <w:rPr>
          <w:rFonts w:ascii="Arial" w:hAnsi="Arial" w:cs="Arial"/>
        </w:rPr>
        <w:t xml:space="preserve">, </w:t>
      </w:r>
      <w:r w:rsidRPr="00BE66C5">
        <w:rPr>
          <w:rFonts w:ascii="Arial" w:hAnsi="Arial" w:cs="Arial"/>
          <w:b/>
          <w:bCs/>
        </w:rPr>
        <w:t>Charging Orders</w:t>
      </w:r>
      <w:r w:rsidRPr="00BE66C5">
        <w:rPr>
          <w:rFonts w:ascii="Arial" w:hAnsi="Arial" w:cs="Arial"/>
        </w:rPr>
        <w:t xml:space="preserve">, or </w:t>
      </w:r>
      <w:r w:rsidRPr="00BE66C5">
        <w:rPr>
          <w:rFonts w:ascii="Arial" w:hAnsi="Arial" w:cs="Arial"/>
          <w:b/>
          <w:bCs/>
        </w:rPr>
        <w:t>Third Party Debt Orders</w:t>
      </w:r>
      <w:r w:rsidRPr="00BE66C5">
        <w:rPr>
          <w:rFonts w:ascii="Arial" w:hAnsi="Arial" w:cs="Arial"/>
        </w:rPr>
        <w:t>, depending on the debtor's circumstances.</w:t>
      </w:r>
    </w:p>
    <w:p w:rsidR="00D01814" w:rsidRPr="00BE66C5" w:rsidRDefault="00D01814" w:rsidP="004F4E22">
      <w:pPr>
        <w:spacing w:before="100" w:beforeAutospacing="1" w:after="100" w:afterAutospacing="1"/>
        <w:outlineLvl w:val="2"/>
        <w:rPr>
          <w:rFonts w:ascii="Arial" w:hAnsi="Arial" w:cs="Arial"/>
          <w:b/>
          <w:bCs/>
        </w:rPr>
      </w:pPr>
      <w:r w:rsidRPr="00BE66C5">
        <w:rPr>
          <w:rFonts w:ascii="Arial" w:hAnsi="Arial" w:cs="Arial"/>
          <w:b/>
          <w:bCs/>
        </w:rPr>
        <w:t>7. Important to Note</w:t>
      </w:r>
    </w:p>
    <w:p w:rsidR="00D01814" w:rsidRPr="00BE66C5" w:rsidRDefault="00D01814" w:rsidP="004F4E22">
      <w:pPr>
        <w:numPr>
          <w:ilvl w:val="0"/>
          <w:numId w:val="33"/>
        </w:numPr>
        <w:spacing w:before="100" w:beforeAutospacing="1" w:after="100" w:afterAutospacing="1"/>
        <w:rPr>
          <w:rFonts w:ascii="Arial" w:hAnsi="Arial" w:cs="Arial"/>
        </w:rPr>
      </w:pPr>
      <w:r w:rsidRPr="00BE66C5">
        <w:rPr>
          <w:rFonts w:ascii="Arial" w:hAnsi="Arial" w:cs="Arial"/>
        </w:rPr>
        <w:t>It's essential to make sure the debtor has enough assets to cover the debt; otherwise, the Warrant of Control may not result in payment.</w:t>
      </w:r>
    </w:p>
    <w:p w:rsidR="00D01814" w:rsidRPr="00BE66C5" w:rsidRDefault="00D01814" w:rsidP="004F4E22">
      <w:pPr>
        <w:numPr>
          <w:ilvl w:val="0"/>
          <w:numId w:val="33"/>
        </w:numPr>
        <w:spacing w:before="100" w:beforeAutospacing="1" w:after="100" w:afterAutospacing="1"/>
        <w:rPr>
          <w:rFonts w:ascii="Arial" w:hAnsi="Arial" w:cs="Arial"/>
        </w:rPr>
      </w:pPr>
      <w:r w:rsidRPr="00BE66C5">
        <w:rPr>
          <w:rFonts w:ascii="Arial" w:hAnsi="Arial" w:cs="Arial"/>
        </w:rPr>
        <w:t>Always keep records of all communication and documentation regarding the claim.</w:t>
      </w:r>
    </w:p>
    <w:p w:rsidR="00143563" w:rsidRPr="00BE66C5" w:rsidRDefault="00143563" w:rsidP="00143563">
      <w:pPr>
        <w:rPr>
          <w:rFonts w:ascii="Arial" w:hAnsi="Arial" w:cs="Arial"/>
        </w:rPr>
      </w:pPr>
    </w:p>
    <w:sectPr w:rsidR="00143563" w:rsidRPr="00BE66C5" w:rsidSect="00D135B3">
      <w:footerReference w:type="even" r:id="rId8"/>
      <w:footerReference w:type="default" r:id="rId9"/>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28E" w:rsidRDefault="009C428E" w:rsidP="00D135B3">
      <w:r>
        <w:separator/>
      </w:r>
    </w:p>
  </w:endnote>
  <w:endnote w:type="continuationSeparator" w:id="0">
    <w:p w:rsidR="009C428E" w:rsidRDefault="009C428E" w:rsidP="00D1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2195019"/>
      <w:docPartObj>
        <w:docPartGallery w:val="Page Numbers (Bottom of Page)"/>
        <w:docPartUnique/>
      </w:docPartObj>
    </w:sdtPr>
    <w:sdtEndPr>
      <w:rPr>
        <w:rStyle w:val="PageNumber"/>
      </w:rPr>
    </w:sdtEndPr>
    <w:sdtContent>
      <w:p w:rsidR="00D135B3" w:rsidRDefault="00D135B3" w:rsidP="00023F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135B3" w:rsidRDefault="00D135B3" w:rsidP="00D135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7407730"/>
      <w:docPartObj>
        <w:docPartGallery w:val="Page Numbers (Bottom of Page)"/>
        <w:docPartUnique/>
      </w:docPartObj>
    </w:sdtPr>
    <w:sdtEndPr>
      <w:rPr>
        <w:rStyle w:val="PageNumber"/>
      </w:rPr>
    </w:sdtEndPr>
    <w:sdtContent>
      <w:p w:rsidR="00023FD7" w:rsidRDefault="00023FD7" w:rsidP="000379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23FD7" w:rsidRDefault="00023FD7" w:rsidP="00023FD7">
    <w:pPr>
      <w:pStyle w:val="Footer"/>
      <w:ind w:right="360"/>
    </w:pPr>
    <w:r>
      <w:rPr>
        <w:noProof/>
      </w:rPr>
      <w:drawing>
        <wp:inline distT="0" distB="0" distL="0" distR="0" wp14:anchorId="65395A1D" wp14:editId="64430916">
          <wp:extent cx="616652" cy="4626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975.jpg"/>
                  <pic:cNvPicPr/>
                </pic:nvPicPr>
                <pic:blipFill>
                  <a:blip r:embed="rId1">
                    <a:extLst>
                      <a:ext uri="{28A0092B-C50C-407E-A947-70E740481C1C}">
                        <a14:useLocalDpi xmlns:a14="http://schemas.microsoft.com/office/drawing/2010/main" val="0"/>
                      </a:ext>
                    </a:extLst>
                  </a:blip>
                  <a:stretch>
                    <a:fillRect/>
                  </a:stretch>
                </pic:blipFill>
                <pic:spPr>
                  <a:xfrm>
                    <a:off x="0" y="0"/>
                    <a:ext cx="668243" cy="501330"/>
                  </a:xfrm>
                  <a:prstGeom prst="rect">
                    <a:avLst/>
                  </a:prstGeom>
                </pic:spPr>
              </pic:pic>
            </a:graphicData>
          </a:graphic>
        </wp:inline>
      </w:drawing>
    </w:r>
    <w:r w:rsidR="00775246">
      <w:t xml:space="preserve">                                                                             www.adviceandsolutions.co.uk</w:t>
    </w:r>
  </w:p>
  <w:p w:rsidR="00D135B3" w:rsidRDefault="00D135B3" w:rsidP="00D135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28E" w:rsidRDefault="009C428E" w:rsidP="00D135B3">
      <w:r>
        <w:separator/>
      </w:r>
    </w:p>
  </w:footnote>
  <w:footnote w:type="continuationSeparator" w:id="0">
    <w:p w:rsidR="009C428E" w:rsidRDefault="009C428E" w:rsidP="00D1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F2B"/>
    <w:multiLevelType w:val="multilevel"/>
    <w:tmpl w:val="22E2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6A24"/>
    <w:multiLevelType w:val="multilevel"/>
    <w:tmpl w:val="67D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6400B"/>
    <w:multiLevelType w:val="multilevel"/>
    <w:tmpl w:val="51685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14F5F"/>
    <w:multiLevelType w:val="multilevel"/>
    <w:tmpl w:val="8500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96888"/>
    <w:multiLevelType w:val="multilevel"/>
    <w:tmpl w:val="CC9A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352DA"/>
    <w:multiLevelType w:val="multilevel"/>
    <w:tmpl w:val="53D8E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85534"/>
    <w:multiLevelType w:val="multilevel"/>
    <w:tmpl w:val="C2A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06184"/>
    <w:multiLevelType w:val="multilevel"/>
    <w:tmpl w:val="BBF412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B594A"/>
    <w:multiLevelType w:val="multilevel"/>
    <w:tmpl w:val="6DB0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348FE"/>
    <w:multiLevelType w:val="multilevel"/>
    <w:tmpl w:val="D9DC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35BBF"/>
    <w:multiLevelType w:val="multilevel"/>
    <w:tmpl w:val="F258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B3DDC"/>
    <w:multiLevelType w:val="multilevel"/>
    <w:tmpl w:val="DD3C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E2BDE"/>
    <w:multiLevelType w:val="multilevel"/>
    <w:tmpl w:val="63A2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A7A2D"/>
    <w:multiLevelType w:val="multilevel"/>
    <w:tmpl w:val="BB8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C13C4"/>
    <w:multiLevelType w:val="multilevel"/>
    <w:tmpl w:val="0E82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A6E79"/>
    <w:multiLevelType w:val="multilevel"/>
    <w:tmpl w:val="AA32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235DA"/>
    <w:multiLevelType w:val="multilevel"/>
    <w:tmpl w:val="71F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14985"/>
    <w:multiLevelType w:val="multilevel"/>
    <w:tmpl w:val="7DB0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65A07"/>
    <w:multiLevelType w:val="multilevel"/>
    <w:tmpl w:val="F71C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1EAB"/>
    <w:multiLevelType w:val="multilevel"/>
    <w:tmpl w:val="857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D1D86"/>
    <w:multiLevelType w:val="multilevel"/>
    <w:tmpl w:val="C38E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F695B"/>
    <w:multiLevelType w:val="multilevel"/>
    <w:tmpl w:val="0B6C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90153"/>
    <w:multiLevelType w:val="multilevel"/>
    <w:tmpl w:val="1478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42B3D"/>
    <w:multiLevelType w:val="multilevel"/>
    <w:tmpl w:val="DFC8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60D10"/>
    <w:multiLevelType w:val="multilevel"/>
    <w:tmpl w:val="A12A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E344C5"/>
    <w:multiLevelType w:val="multilevel"/>
    <w:tmpl w:val="FE8A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56EC9"/>
    <w:multiLevelType w:val="multilevel"/>
    <w:tmpl w:val="B89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34F9E"/>
    <w:multiLevelType w:val="multilevel"/>
    <w:tmpl w:val="37D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3D6406"/>
    <w:multiLevelType w:val="multilevel"/>
    <w:tmpl w:val="FD14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12899"/>
    <w:multiLevelType w:val="multilevel"/>
    <w:tmpl w:val="4468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E0415C"/>
    <w:multiLevelType w:val="multilevel"/>
    <w:tmpl w:val="7102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964BC"/>
    <w:multiLevelType w:val="multilevel"/>
    <w:tmpl w:val="B480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735E2"/>
    <w:multiLevelType w:val="multilevel"/>
    <w:tmpl w:val="D276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9"/>
  </w:num>
  <w:num w:numId="3">
    <w:abstractNumId w:val="28"/>
  </w:num>
  <w:num w:numId="4">
    <w:abstractNumId w:val="0"/>
  </w:num>
  <w:num w:numId="5">
    <w:abstractNumId w:val="26"/>
  </w:num>
  <w:num w:numId="6">
    <w:abstractNumId w:val="21"/>
  </w:num>
  <w:num w:numId="7">
    <w:abstractNumId w:val="22"/>
  </w:num>
  <w:num w:numId="8">
    <w:abstractNumId w:val="23"/>
  </w:num>
  <w:num w:numId="9">
    <w:abstractNumId w:val="3"/>
  </w:num>
  <w:num w:numId="10">
    <w:abstractNumId w:val="31"/>
  </w:num>
  <w:num w:numId="11">
    <w:abstractNumId w:val="12"/>
  </w:num>
  <w:num w:numId="12">
    <w:abstractNumId w:val="2"/>
  </w:num>
  <w:num w:numId="13">
    <w:abstractNumId w:val="5"/>
  </w:num>
  <w:num w:numId="14">
    <w:abstractNumId w:val="17"/>
  </w:num>
  <w:num w:numId="15">
    <w:abstractNumId w:val="20"/>
  </w:num>
  <w:num w:numId="16">
    <w:abstractNumId w:val="4"/>
  </w:num>
  <w:num w:numId="17">
    <w:abstractNumId w:val="19"/>
  </w:num>
  <w:num w:numId="18">
    <w:abstractNumId w:val="15"/>
  </w:num>
  <w:num w:numId="19">
    <w:abstractNumId w:val="32"/>
  </w:num>
  <w:num w:numId="20">
    <w:abstractNumId w:val="7"/>
  </w:num>
  <w:num w:numId="21">
    <w:abstractNumId w:val="16"/>
  </w:num>
  <w:num w:numId="22">
    <w:abstractNumId w:val="25"/>
  </w:num>
  <w:num w:numId="23">
    <w:abstractNumId w:val="27"/>
  </w:num>
  <w:num w:numId="24">
    <w:abstractNumId w:val="6"/>
  </w:num>
  <w:num w:numId="25">
    <w:abstractNumId w:val="10"/>
  </w:num>
  <w:num w:numId="26">
    <w:abstractNumId w:val="13"/>
  </w:num>
  <w:num w:numId="27">
    <w:abstractNumId w:val="8"/>
  </w:num>
  <w:num w:numId="28">
    <w:abstractNumId w:val="1"/>
  </w:num>
  <w:num w:numId="29">
    <w:abstractNumId w:val="9"/>
  </w:num>
  <w:num w:numId="30">
    <w:abstractNumId w:val="14"/>
  </w:num>
  <w:num w:numId="31">
    <w:abstractNumId w:val="11"/>
  </w:num>
  <w:num w:numId="32">
    <w:abstractNumId w:val="2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AC"/>
    <w:rsid w:val="00023FD7"/>
    <w:rsid w:val="000D500B"/>
    <w:rsid w:val="00114E21"/>
    <w:rsid w:val="00143129"/>
    <w:rsid w:val="00143563"/>
    <w:rsid w:val="00143C08"/>
    <w:rsid w:val="00211535"/>
    <w:rsid w:val="0029154B"/>
    <w:rsid w:val="002F318A"/>
    <w:rsid w:val="004F4E22"/>
    <w:rsid w:val="00775246"/>
    <w:rsid w:val="00826BAC"/>
    <w:rsid w:val="00831B1C"/>
    <w:rsid w:val="00876FD1"/>
    <w:rsid w:val="009804A0"/>
    <w:rsid w:val="009C428E"/>
    <w:rsid w:val="009C6630"/>
    <w:rsid w:val="009D7B07"/>
    <w:rsid w:val="00A44E82"/>
    <w:rsid w:val="00B1495E"/>
    <w:rsid w:val="00BD488C"/>
    <w:rsid w:val="00BE66C5"/>
    <w:rsid w:val="00CD0FCC"/>
    <w:rsid w:val="00D01814"/>
    <w:rsid w:val="00D135B3"/>
    <w:rsid w:val="00E65F54"/>
    <w:rsid w:val="00FE3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6D1DC"/>
  <w15:chartTrackingRefBased/>
  <w15:docId w15:val="{A203B916-F2A5-D147-98C0-9154736E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814"/>
    <w:rPr>
      <w:rFonts w:ascii="Times New Roman" w:eastAsia="Times New Roman" w:hAnsi="Times New Roman" w:cs="Times New Roman"/>
    </w:rPr>
  </w:style>
  <w:style w:type="paragraph" w:styleId="Heading2">
    <w:name w:val="heading 2"/>
    <w:basedOn w:val="Normal"/>
    <w:link w:val="Heading2Char"/>
    <w:uiPriority w:val="9"/>
    <w:qFormat/>
    <w:rsid w:val="00876FD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E3E2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435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6FD1"/>
    <w:rPr>
      <w:rFonts w:ascii="Times New Roman" w:eastAsia="Times New Roman" w:hAnsi="Times New Roman" w:cs="Times New Roman"/>
      <w:b/>
      <w:bCs/>
      <w:sz w:val="36"/>
      <w:szCs w:val="36"/>
    </w:rPr>
  </w:style>
  <w:style w:type="character" w:customStyle="1" w:styleId="wixui-rich-texttext">
    <w:name w:val="wixui-rich-text__text"/>
    <w:basedOn w:val="DefaultParagraphFont"/>
    <w:rsid w:val="00876FD1"/>
  </w:style>
  <w:style w:type="character" w:customStyle="1" w:styleId="Heading3Char">
    <w:name w:val="Heading 3 Char"/>
    <w:basedOn w:val="DefaultParagraphFont"/>
    <w:link w:val="Heading3"/>
    <w:uiPriority w:val="9"/>
    <w:rsid w:val="00FE3E2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FE3E20"/>
    <w:rPr>
      <w:b/>
      <w:bCs/>
    </w:rPr>
  </w:style>
  <w:style w:type="character" w:customStyle="1" w:styleId="Heading4Char">
    <w:name w:val="Heading 4 Char"/>
    <w:basedOn w:val="DefaultParagraphFont"/>
    <w:link w:val="Heading4"/>
    <w:uiPriority w:val="9"/>
    <w:rsid w:val="00143563"/>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143563"/>
    <w:pPr>
      <w:ind w:left="720"/>
      <w:contextualSpacing/>
    </w:pPr>
  </w:style>
  <w:style w:type="paragraph" w:styleId="Footer">
    <w:name w:val="footer"/>
    <w:basedOn w:val="Normal"/>
    <w:link w:val="FooterChar"/>
    <w:uiPriority w:val="99"/>
    <w:unhideWhenUsed/>
    <w:rsid w:val="00D135B3"/>
    <w:pPr>
      <w:tabs>
        <w:tab w:val="center" w:pos="4680"/>
        <w:tab w:val="right" w:pos="9360"/>
      </w:tabs>
    </w:pPr>
  </w:style>
  <w:style w:type="character" w:customStyle="1" w:styleId="FooterChar">
    <w:name w:val="Footer Char"/>
    <w:basedOn w:val="DefaultParagraphFont"/>
    <w:link w:val="Footer"/>
    <w:uiPriority w:val="99"/>
    <w:rsid w:val="00D135B3"/>
    <w:rPr>
      <w:rFonts w:ascii="Times New Roman" w:eastAsia="Times New Roman" w:hAnsi="Times New Roman" w:cs="Times New Roman"/>
    </w:rPr>
  </w:style>
  <w:style w:type="character" w:styleId="PageNumber">
    <w:name w:val="page number"/>
    <w:basedOn w:val="DefaultParagraphFont"/>
    <w:uiPriority w:val="99"/>
    <w:semiHidden/>
    <w:unhideWhenUsed/>
    <w:rsid w:val="00D135B3"/>
  </w:style>
  <w:style w:type="paragraph" w:styleId="Header">
    <w:name w:val="header"/>
    <w:basedOn w:val="Normal"/>
    <w:link w:val="HeaderChar"/>
    <w:uiPriority w:val="99"/>
    <w:unhideWhenUsed/>
    <w:rsid w:val="00023FD7"/>
    <w:pPr>
      <w:tabs>
        <w:tab w:val="center" w:pos="4680"/>
        <w:tab w:val="right" w:pos="9360"/>
      </w:tabs>
    </w:pPr>
  </w:style>
  <w:style w:type="character" w:customStyle="1" w:styleId="HeaderChar">
    <w:name w:val="Header Char"/>
    <w:basedOn w:val="DefaultParagraphFont"/>
    <w:link w:val="Header"/>
    <w:uiPriority w:val="99"/>
    <w:rsid w:val="00023F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6008">
      <w:bodyDiv w:val="1"/>
      <w:marLeft w:val="0"/>
      <w:marRight w:val="0"/>
      <w:marTop w:val="0"/>
      <w:marBottom w:val="0"/>
      <w:divBdr>
        <w:top w:val="none" w:sz="0" w:space="0" w:color="auto"/>
        <w:left w:val="none" w:sz="0" w:space="0" w:color="auto"/>
        <w:bottom w:val="none" w:sz="0" w:space="0" w:color="auto"/>
        <w:right w:val="none" w:sz="0" w:space="0" w:color="auto"/>
      </w:divBdr>
    </w:div>
    <w:div w:id="125316755">
      <w:bodyDiv w:val="1"/>
      <w:marLeft w:val="0"/>
      <w:marRight w:val="0"/>
      <w:marTop w:val="0"/>
      <w:marBottom w:val="0"/>
      <w:divBdr>
        <w:top w:val="none" w:sz="0" w:space="0" w:color="auto"/>
        <w:left w:val="none" w:sz="0" w:space="0" w:color="auto"/>
        <w:bottom w:val="none" w:sz="0" w:space="0" w:color="auto"/>
        <w:right w:val="none" w:sz="0" w:space="0" w:color="auto"/>
      </w:divBdr>
    </w:div>
    <w:div w:id="128743062">
      <w:bodyDiv w:val="1"/>
      <w:marLeft w:val="0"/>
      <w:marRight w:val="0"/>
      <w:marTop w:val="0"/>
      <w:marBottom w:val="0"/>
      <w:divBdr>
        <w:top w:val="none" w:sz="0" w:space="0" w:color="auto"/>
        <w:left w:val="none" w:sz="0" w:space="0" w:color="auto"/>
        <w:bottom w:val="none" w:sz="0" w:space="0" w:color="auto"/>
        <w:right w:val="none" w:sz="0" w:space="0" w:color="auto"/>
      </w:divBdr>
    </w:div>
    <w:div w:id="405032082">
      <w:bodyDiv w:val="1"/>
      <w:marLeft w:val="0"/>
      <w:marRight w:val="0"/>
      <w:marTop w:val="0"/>
      <w:marBottom w:val="0"/>
      <w:divBdr>
        <w:top w:val="none" w:sz="0" w:space="0" w:color="auto"/>
        <w:left w:val="none" w:sz="0" w:space="0" w:color="auto"/>
        <w:bottom w:val="none" w:sz="0" w:space="0" w:color="auto"/>
        <w:right w:val="none" w:sz="0" w:space="0" w:color="auto"/>
      </w:divBdr>
    </w:div>
    <w:div w:id="410011262">
      <w:bodyDiv w:val="1"/>
      <w:marLeft w:val="0"/>
      <w:marRight w:val="0"/>
      <w:marTop w:val="0"/>
      <w:marBottom w:val="0"/>
      <w:divBdr>
        <w:top w:val="none" w:sz="0" w:space="0" w:color="auto"/>
        <w:left w:val="none" w:sz="0" w:space="0" w:color="auto"/>
        <w:bottom w:val="none" w:sz="0" w:space="0" w:color="auto"/>
        <w:right w:val="none" w:sz="0" w:space="0" w:color="auto"/>
      </w:divBdr>
    </w:div>
    <w:div w:id="728571076">
      <w:bodyDiv w:val="1"/>
      <w:marLeft w:val="0"/>
      <w:marRight w:val="0"/>
      <w:marTop w:val="0"/>
      <w:marBottom w:val="0"/>
      <w:divBdr>
        <w:top w:val="none" w:sz="0" w:space="0" w:color="auto"/>
        <w:left w:val="none" w:sz="0" w:space="0" w:color="auto"/>
        <w:bottom w:val="none" w:sz="0" w:space="0" w:color="auto"/>
        <w:right w:val="none" w:sz="0" w:space="0" w:color="auto"/>
      </w:divBdr>
    </w:div>
    <w:div w:id="740520137">
      <w:bodyDiv w:val="1"/>
      <w:marLeft w:val="0"/>
      <w:marRight w:val="0"/>
      <w:marTop w:val="0"/>
      <w:marBottom w:val="0"/>
      <w:divBdr>
        <w:top w:val="none" w:sz="0" w:space="0" w:color="auto"/>
        <w:left w:val="none" w:sz="0" w:space="0" w:color="auto"/>
        <w:bottom w:val="none" w:sz="0" w:space="0" w:color="auto"/>
        <w:right w:val="none" w:sz="0" w:space="0" w:color="auto"/>
      </w:divBdr>
    </w:div>
    <w:div w:id="805244554">
      <w:bodyDiv w:val="1"/>
      <w:marLeft w:val="0"/>
      <w:marRight w:val="0"/>
      <w:marTop w:val="0"/>
      <w:marBottom w:val="0"/>
      <w:divBdr>
        <w:top w:val="none" w:sz="0" w:space="0" w:color="auto"/>
        <w:left w:val="none" w:sz="0" w:space="0" w:color="auto"/>
        <w:bottom w:val="none" w:sz="0" w:space="0" w:color="auto"/>
        <w:right w:val="none" w:sz="0" w:space="0" w:color="auto"/>
      </w:divBdr>
    </w:div>
    <w:div w:id="858352320">
      <w:bodyDiv w:val="1"/>
      <w:marLeft w:val="0"/>
      <w:marRight w:val="0"/>
      <w:marTop w:val="0"/>
      <w:marBottom w:val="0"/>
      <w:divBdr>
        <w:top w:val="none" w:sz="0" w:space="0" w:color="auto"/>
        <w:left w:val="none" w:sz="0" w:space="0" w:color="auto"/>
        <w:bottom w:val="none" w:sz="0" w:space="0" w:color="auto"/>
        <w:right w:val="none" w:sz="0" w:space="0" w:color="auto"/>
      </w:divBdr>
    </w:div>
    <w:div w:id="931164561">
      <w:bodyDiv w:val="1"/>
      <w:marLeft w:val="0"/>
      <w:marRight w:val="0"/>
      <w:marTop w:val="0"/>
      <w:marBottom w:val="0"/>
      <w:divBdr>
        <w:top w:val="none" w:sz="0" w:space="0" w:color="auto"/>
        <w:left w:val="none" w:sz="0" w:space="0" w:color="auto"/>
        <w:bottom w:val="none" w:sz="0" w:space="0" w:color="auto"/>
        <w:right w:val="none" w:sz="0" w:space="0" w:color="auto"/>
      </w:divBdr>
    </w:div>
    <w:div w:id="1610163981">
      <w:bodyDiv w:val="1"/>
      <w:marLeft w:val="0"/>
      <w:marRight w:val="0"/>
      <w:marTop w:val="0"/>
      <w:marBottom w:val="0"/>
      <w:divBdr>
        <w:top w:val="none" w:sz="0" w:space="0" w:color="auto"/>
        <w:left w:val="none" w:sz="0" w:space="0" w:color="auto"/>
        <w:bottom w:val="none" w:sz="0" w:space="0" w:color="auto"/>
        <w:right w:val="none" w:sz="0" w:space="0" w:color="auto"/>
      </w:divBdr>
    </w:div>
    <w:div w:id="1648820502">
      <w:bodyDiv w:val="1"/>
      <w:marLeft w:val="0"/>
      <w:marRight w:val="0"/>
      <w:marTop w:val="0"/>
      <w:marBottom w:val="0"/>
      <w:divBdr>
        <w:top w:val="none" w:sz="0" w:space="0" w:color="auto"/>
        <w:left w:val="none" w:sz="0" w:space="0" w:color="auto"/>
        <w:bottom w:val="none" w:sz="0" w:space="0" w:color="auto"/>
        <w:right w:val="none" w:sz="0" w:space="0" w:color="auto"/>
      </w:divBdr>
    </w:div>
    <w:div w:id="1747144913">
      <w:bodyDiv w:val="1"/>
      <w:marLeft w:val="0"/>
      <w:marRight w:val="0"/>
      <w:marTop w:val="0"/>
      <w:marBottom w:val="0"/>
      <w:divBdr>
        <w:top w:val="none" w:sz="0" w:space="0" w:color="auto"/>
        <w:left w:val="none" w:sz="0" w:space="0" w:color="auto"/>
        <w:bottom w:val="none" w:sz="0" w:space="0" w:color="auto"/>
        <w:right w:val="none" w:sz="0" w:space="0" w:color="auto"/>
      </w:divBdr>
    </w:div>
    <w:div w:id="1780493015">
      <w:bodyDiv w:val="1"/>
      <w:marLeft w:val="0"/>
      <w:marRight w:val="0"/>
      <w:marTop w:val="0"/>
      <w:marBottom w:val="0"/>
      <w:divBdr>
        <w:top w:val="none" w:sz="0" w:space="0" w:color="auto"/>
        <w:left w:val="none" w:sz="0" w:space="0" w:color="auto"/>
        <w:bottom w:val="none" w:sz="0" w:space="0" w:color="auto"/>
        <w:right w:val="none" w:sz="0" w:space="0" w:color="auto"/>
      </w:divBdr>
    </w:div>
    <w:div w:id="1924215938">
      <w:bodyDiv w:val="1"/>
      <w:marLeft w:val="0"/>
      <w:marRight w:val="0"/>
      <w:marTop w:val="0"/>
      <w:marBottom w:val="0"/>
      <w:divBdr>
        <w:top w:val="none" w:sz="0" w:space="0" w:color="auto"/>
        <w:left w:val="none" w:sz="0" w:space="0" w:color="auto"/>
        <w:bottom w:val="none" w:sz="0" w:space="0" w:color="auto"/>
        <w:right w:val="none" w:sz="0" w:space="0" w:color="auto"/>
      </w:divBdr>
    </w:div>
    <w:div w:id="1974947519">
      <w:bodyDiv w:val="1"/>
      <w:marLeft w:val="0"/>
      <w:marRight w:val="0"/>
      <w:marTop w:val="0"/>
      <w:marBottom w:val="0"/>
      <w:divBdr>
        <w:top w:val="none" w:sz="0" w:space="0" w:color="auto"/>
        <w:left w:val="none" w:sz="0" w:space="0" w:color="auto"/>
        <w:bottom w:val="none" w:sz="0" w:space="0" w:color="auto"/>
        <w:right w:val="none" w:sz="0" w:space="0" w:color="auto"/>
      </w:divBdr>
    </w:div>
    <w:div w:id="19863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2025-05-18T11:53:00Z</dcterms:created>
  <dcterms:modified xsi:type="dcterms:W3CDTF">2025-07-03T09:38:00Z</dcterms:modified>
</cp:coreProperties>
</file>